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2E41" w14:textId="7D074537" w:rsidR="00621FEC" w:rsidRPr="00621FEC" w:rsidRDefault="0076419F" w:rsidP="00621FE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Original research article</w:t>
      </w:r>
    </w:p>
    <w:p w14:paraId="27143329" w14:textId="0E76C5C7" w:rsidR="00621FEC" w:rsidRDefault="00621FEC" w:rsidP="00621FE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Article 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itle in 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sentence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ase </w:t>
      </w:r>
      <w:r w:rsidR="00255241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apitalization</w:t>
      </w:r>
    </w:p>
    <w:p w14:paraId="514DD03D" w14:textId="26B83F9C" w:rsidR="0076419F" w:rsidRPr="003B2887" w:rsidRDefault="002D720A" w:rsidP="00621FE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Running title: </w:t>
      </w:r>
      <w:r>
        <w:rPr>
          <w:rFonts w:ascii="Times New Roman" w:hAnsi="Times New Roman" w:cs="Times New Roman"/>
          <w:sz w:val="24"/>
          <w:szCs w:val="24"/>
          <w:lang w:val="en-GB"/>
        </w:rPr>
        <w:t>### no more than 50 characters (spaces included) ###</w:t>
      </w:r>
    </w:p>
    <w:p w14:paraId="4B0AADB1" w14:textId="77777777" w:rsidR="00621FEC" w:rsidRDefault="00621FEC" w:rsidP="00621F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1FEC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0B3B70F8" w14:textId="174988D4" w:rsidR="00621FEC" w:rsidRPr="00621FEC" w:rsidRDefault="00EB1A4C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acceptable length of abstract is</w:t>
      </w:r>
      <w:r w:rsid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A2AAA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00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 xml:space="preserve"> words</w:t>
      </w:r>
      <w:r>
        <w:rPr>
          <w:rFonts w:ascii="Times New Roman" w:hAnsi="Times New Roman" w:cs="Times New Roman"/>
          <w:sz w:val="24"/>
          <w:szCs w:val="24"/>
          <w:lang w:val="en-GB"/>
        </w:rPr>
        <w:t>, which is subject to the article type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6419F" w:rsidRPr="0076419F">
        <w:rPr>
          <w:rFonts w:ascii="Times New Roman" w:hAnsi="Times New Roman" w:cs="Times New Roman"/>
          <w:sz w:val="24"/>
          <w:szCs w:val="24"/>
          <w:lang w:val="en-GB"/>
        </w:rPr>
        <w:t xml:space="preserve">The abstract should provide </w:t>
      </w:r>
      <w:proofErr w:type="gramStart"/>
      <w:r w:rsidR="0076419F" w:rsidRPr="0076419F">
        <w:rPr>
          <w:rFonts w:ascii="Times New Roman" w:hAnsi="Times New Roman" w:cs="Times New Roman"/>
          <w:sz w:val="24"/>
          <w:szCs w:val="24"/>
          <w:lang w:val="en-GB"/>
        </w:rPr>
        <w:t>a brief summary</w:t>
      </w:r>
      <w:proofErr w:type="gramEnd"/>
      <w:r w:rsidR="0076419F" w:rsidRPr="0076419F">
        <w:rPr>
          <w:rFonts w:ascii="Times New Roman" w:hAnsi="Times New Roman" w:cs="Times New Roman"/>
          <w:sz w:val="24"/>
          <w:szCs w:val="24"/>
          <w:lang w:val="en-GB"/>
        </w:rPr>
        <w:t xml:space="preserve"> of the paper.</w:t>
      </w:r>
      <w:r w:rsidR="007641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19F" w:rsidRPr="0076419F">
        <w:rPr>
          <w:rFonts w:ascii="Times New Roman" w:hAnsi="Times New Roman" w:cs="Times New Roman"/>
          <w:sz w:val="24"/>
          <w:szCs w:val="24"/>
          <w:lang w:val="en-GB"/>
        </w:rPr>
        <w:t>It should not contain any non-standard abbreviations, acknowledgments of support, references, footnotes</w:t>
      </w:r>
      <w:r w:rsidR="00992F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6983AF" w14:textId="5F7D08C6" w:rsidR="00621FEC" w:rsidRDefault="00621FEC" w:rsidP="00621FE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1FEC"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Key word 1;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2;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3;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4;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5;</w:t>
      </w:r>
      <w:r w:rsidRPr="00621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Key word 6</w:t>
      </w:r>
    </w:p>
    <w:p w14:paraId="025967D2" w14:textId="313A8755" w:rsidR="0076419F" w:rsidRDefault="0076419F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66932F" w14:textId="2E7593F7" w:rsidR="0076419F" w:rsidRP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1A01">
        <w:rPr>
          <w:rFonts w:ascii="Times New Roman" w:hAnsi="Times New Roman" w:cs="Times New Roman"/>
          <w:b/>
          <w:bCs/>
          <w:sz w:val="24"/>
          <w:szCs w:val="24"/>
          <w:lang w:val="en-GB"/>
        </w:rPr>
        <w:t>1. Introduction</w:t>
      </w:r>
    </w:p>
    <w:p w14:paraId="6FBA3C06" w14:textId="1792DAFF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American English is desirable</w:t>
      </w:r>
      <w:r w:rsidR="00CF03A5">
        <w:rPr>
          <w:rFonts w:ascii="Times New Roman" w:hAnsi="Times New Roman" w:cs="Times New Roman"/>
          <w:sz w:val="24"/>
          <w:szCs w:val="24"/>
        </w:rPr>
        <w:t xml:space="preserve"> throughout the text</w:t>
      </w:r>
      <w:r w:rsidRPr="00591A01">
        <w:rPr>
          <w:rFonts w:ascii="Times New Roman" w:hAnsi="Times New Roman" w:cs="Times New Roman"/>
          <w:sz w:val="24"/>
          <w:szCs w:val="24"/>
        </w:rPr>
        <w:t>. Abbreviations should be spelled out when first used. Integers below ten should also be spelled out (</w:t>
      </w:r>
      <w:r w:rsidR="00CF03A5">
        <w:rPr>
          <w:rFonts w:ascii="Times New Roman" w:hAnsi="Times New Roman" w:cs="Times New Roman"/>
          <w:sz w:val="24"/>
          <w:szCs w:val="24"/>
        </w:rPr>
        <w:t>“</w:t>
      </w:r>
      <w:r w:rsidRPr="00591A01">
        <w:rPr>
          <w:rFonts w:ascii="Times New Roman" w:hAnsi="Times New Roman" w:cs="Times New Roman"/>
          <w:sz w:val="24"/>
          <w:szCs w:val="24"/>
        </w:rPr>
        <w:t>six</w:t>
      </w:r>
      <w:r w:rsidR="00CF03A5">
        <w:rPr>
          <w:rFonts w:ascii="Times New Roman" w:hAnsi="Times New Roman" w:cs="Times New Roman"/>
          <w:sz w:val="24"/>
          <w:szCs w:val="24"/>
        </w:rPr>
        <w:t>”</w:t>
      </w:r>
      <w:r w:rsidRPr="00591A01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CF03A5">
        <w:rPr>
          <w:rFonts w:ascii="Times New Roman" w:hAnsi="Times New Roman" w:cs="Times New Roman"/>
          <w:sz w:val="24"/>
          <w:szCs w:val="24"/>
        </w:rPr>
        <w:t>“</w:t>
      </w:r>
      <w:r w:rsidRPr="00591A01">
        <w:rPr>
          <w:rFonts w:ascii="Times New Roman" w:hAnsi="Times New Roman" w:cs="Times New Roman"/>
          <w:sz w:val="24"/>
          <w:szCs w:val="24"/>
        </w:rPr>
        <w:t>6</w:t>
      </w:r>
      <w:r w:rsidR="00CF03A5">
        <w:rPr>
          <w:rFonts w:ascii="Times New Roman" w:hAnsi="Times New Roman" w:cs="Times New Roman"/>
          <w:sz w:val="24"/>
          <w:szCs w:val="24"/>
        </w:rPr>
        <w:t xml:space="preserve">” </w:t>
      </w:r>
      <w:r w:rsidRPr="00591A01">
        <w:rPr>
          <w:rFonts w:ascii="Times New Roman" w:hAnsi="Times New Roman" w:cs="Times New Roman"/>
          <w:sz w:val="24"/>
          <w:szCs w:val="24"/>
        </w:rPr>
        <w:t xml:space="preserve">for example). If non-English words are used, such as </w:t>
      </w:r>
      <w:r w:rsidRPr="00591A01">
        <w:rPr>
          <w:rFonts w:ascii="Times New Roman" w:hAnsi="Times New Roman" w:cs="Times New Roman"/>
          <w:i/>
          <w:sz w:val="24"/>
          <w:szCs w:val="24"/>
        </w:rPr>
        <w:t>de facto</w:t>
      </w:r>
      <w:r w:rsidRPr="00591A01">
        <w:rPr>
          <w:rFonts w:ascii="Times New Roman" w:hAnsi="Times New Roman" w:cs="Times New Roman"/>
          <w:sz w:val="24"/>
          <w:szCs w:val="24"/>
        </w:rPr>
        <w:t>, they should be italicized. Authors are encouraged to have their manuscript proofread prior to submission.</w:t>
      </w:r>
    </w:p>
    <w:p w14:paraId="5E885E0A" w14:textId="576AA5A9" w:rsidR="003B0978" w:rsidRDefault="00591A0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="003B0978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footnotes</w:t>
      </w:r>
      <w:r w:rsidR="003B0978">
        <w:rPr>
          <w:rFonts w:ascii="Times New Roman" w:hAnsi="Times New Roman" w:cs="Times New Roman"/>
          <w:sz w:val="24"/>
          <w:szCs w:val="24"/>
        </w:rPr>
        <w:t xml:space="preserve"> in every section of the paper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F82">
        <w:rPr>
          <w:rFonts w:ascii="Times New Roman" w:hAnsi="Times New Roman" w:cs="Times New Roman"/>
          <w:sz w:val="24"/>
          <w:szCs w:val="24"/>
        </w:rPr>
        <w:t xml:space="preserve"> </w:t>
      </w:r>
      <w:r w:rsidR="004A2AAA">
        <w:rPr>
          <w:rFonts w:ascii="Times New Roman" w:hAnsi="Times New Roman" w:cs="Times New Roman"/>
          <w:sz w:val="24"/>
          <w:szCs w:val="24"/>
        </w:rPr>
        <w:t>If possible, a</w:t>
      </w:r>
      <w:r w:rsidR="003B0978">
        <w:rPr>
          <w:rFonts w:ascii="Times New Roman" w:hAnsi="Times New Roman" w:cs="Times New Roman"/>
          <w:sz w:val="24"/>
          <w:szCs w:val="24"/>
        </w:rPr>
        <w:t>void using sub-sections in Introduction.</w:t>
      </w:r>
    </w:p>
    <w:p w14:paraId="37358E91" w14:textId="3F27F68B" w:rsidR="00992F82" w:rsidRDefault="00992F82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82">
        <w:rPr>
          <w:rFonts w:ascii="Times New Roman" w:hAnsi="Times New Roman" w:cs="Times New Roman"/>
          <w:sz w:val="24"/>
          <w:szCs w:val="24"/>
        </w:rPr>
        <w:t>Define abbreviations and acronyms upon their first appearance, separately, in the abstract, main text, table legends, and figure captions and legends.</w:t>
      </w:r>
    </w:p>
    <w:p w14:paraId="7B2A0750" w14:textId="779ED4BA" w:rsidR="004A2AAA" w:rsidRDefault="004A2AAA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4A2AAA">
        <w:rPr>
          <w:rFonts w:ascii="Times New Roman" w:hAnsi="Times New Roman" w:cs="Times New Roman"/>
          <w:sz w:val="24"/>
          <w:szCs w:val="24"/>
          <w:lang w:val="en-MY"/>
        </w:rPr>
        <w:t>In-text citations should follow author-date style in which the author’s surname and the year published are included in the text. The citation style depends on the number of authors for the reference.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For more information, refer to the 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I</w:t>
      </w:r>
      <w:r w:rsidRPr="004A2AAA">
        <w:rPr>
          <w:rFonts w:ascii="Times New Roman" w:hAnsi="Times New Roman" w:cs="Times New Roman"/>
          <w:b/>
          <w:bCs/>
          <w:sz w:val="24"/>
          <w:szCs w:val="24"/>
          <w:lang w:val="en-MY"/>
        </w:rPr>
        <w:t>n-text citation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s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section of </w:t>
      </w:r>
      <w:hyperlink r:id="rId8" w:history="1">
        <w:r w:rsidRPr="003B288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MY"/>
          </w:rPr>
          <w:t>Instructions for Authors</w:t>
        </w:r>
      </w:hyperlink>
      <w:r>
        <w:rPr>
          <w:rFonts w:ascii="Times New Roman" w:hAnsi="Times New Roman" w:cs="Times New Roman"/>
          <w:sz w:val="24"/>
          <w:szCs w:val="24"/>
          <w:lang w:val="en-MY"/>
        </w:rPr>
        <w:t>. Some examples are shown in the next paragraphs.</w:t>
      </w:r>
    </w:p>
    <w:p w14:paraId="6CBC1E23" w14:textId="7F15B40B" w:rsidR="004A2AAA" w:rsidRDefault="004A2AAA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To cite 1-author reference in sentence: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Our findings are consistent with those in the reports separately made by the Government of Nepal (2011).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To cite 2-author reference in sentence: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Chandler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and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Tsai (2001) </w:t>
      </w:r>
      <w:proofErr w:type="spellStart"/>
      <w:r w:rsidRPr="004A2AAA">
        <w:rPr>
          <w:rFonts w:ascii="Times New Roman" w:hAnsi="Times New Roman" w:cs="Times New Roman"/>
          <w:sz w:val="24"/>
          <w:szCs w:val="24"/>
          <w:lang w:val="en-MY"/>
        </w:rPr>
        <w:t>analyzed</w:t>
      </w:r>
      <w:proofErr w:type="spellEnd"/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 data from several reports.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To cite ≥3-author reference in sentence: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Dickson </w:t>
      </w:r>
      <w:r w:rsidRPr="004A2AAA">
        <w:rPr>
          <w:rFonts w:ascii="Times New Roman" w:hAnsi="Times New Roman" w:cs="Times New Roman"/>
          <w:i/>
          <w:iCs/>
          <w:sz w:val="24"/>
          <w:szCs w:val="24"/>
          <w:lang w:val="en-MY"/>
        </w:rPr>
        <w:t>et al.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 (2014) brought up some points to support such an argument.</w:t>
      </w:r>
    </w:p>
    <w:p w14:paraId="7EA8FCB5" w14:textId="3B2F3F04" w:rsidR="004A2AAA" w:rsidRDefault="004A2AAA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cite 1-author reference in parentheses: Multidisciplinary</w:t>
      </w:r>
      <w:r w:rsidRPr="004F30C3">
        <w:rPr>
          <w:rFonts w:ascii="Times New Roman" w:hAnsi="Times New Roman" w:cs="Times New Roman"/>
          <w:sz w:val="24"/>
          <w:szCs w:val="24"/>
        </w:rPr>
        <w:t xml:space="preserve"> research spans many disciplines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(</w:t>
      </w:r>
      <w:proofErr w:type="spellStart"/>
      <w:r w:rsidRPr="004A2AAA">
        <w:rPr>
          <w:rFonts w:ascii="Times New Roman" w:hAnsi="Times New Roman" w:cs="Times New Roman"/>
          <w:sz w:val="24"/>
          <w:szCs w:val="24"/>
          <w:lang w:val="en-MY"/>
        </w:rPr>
        <w:t>Bhunia</w:t>
      </w:r>
      <w:proofErr w:type="spellEnd"/>
      <w:r w:rsidRPr="004A2AAA">
        <w:rPr>
          <w:rFonts w:ascii="Times New Roman" w:hAnsi="Times New Roman" w:cs="Times New Roman"/>
          <w:sz w:val="24"/>
          <w:szCs w:val="24"/>
          <w:lang w:val="en-MY"/>
        </w:rPr>
        <w:t>, 2011)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cite 2-author reference in parentheses:</w:t>
      </w:r>
      <w:r w:rsidRPr="004A2AAA">
        <w:rPr>
          <w:rFonts w:ascii="Times New Roman" w:hAnsi="Times New Roman" w:cs="Times New Roman"/>
          <w:sz w:val="24"/>
          <w:szCs w:val="24"/>
        </w:rPr>
        <w:t xml:space="preserve"> </w:t>
      </w:r>
      <w:r w:rsidRPr="004F30C3">
        <w:rPr>
          <w:rFonts w:ascii="Times New Roman" w:hAnsi="Times New Roman" w:cs="Times New Roman"/>
          <w:sz w:val="24"/>
          <w:szCs w:val="24"/>
        </w:rPr>
        <w:t>This result was later contradicted</w:t>
      </w:r>
      <w:r>
        <w:rPr>
          <w:rFonts w:ascii="Times New Roman" w:hAnsi="Times New Roman" w:cs="Times New Roman"/>
          <w:sz w:val="24"/>
          <w:szCs w:val="24"/>
        </w:rPr>
        <w:t xml:space="preserve"> by other studies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(</w:t>
      </w:r>
      <w:proofErr w:type="spellStart"/>
      <w:r w:rsidRPr="004A2AAA">
        <w:rPr>
          <w:rFonts w:ascii="Times New Roman" w:hAnsi="Times New Roman" w:cs="Times New Roman"/>
          <w:sz w:val="24"/>
          <w:szCs w:val="24"/>
          <w:lang w:val="en-MY"/>
        </w:rPr>
        <w:t>Bhunia</w:t>
      </w:r>
      <w:proofErr w:type="spellEnd"/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5447FE">
        <w:rPr>
          <w:rFonts w:ascii="Times New Roman" w:hAnsi="Times New Roman" w:cs="Times New Roman"/>
          <w:sz w:val="24"/>
          <w:szCs w:val="24"/>
          <w:lang w:val="en-MY"/>
        </w:rPr>
        <w:t>&amp;</w:t>
      </w:r>
      <w:r w:rsidR="005447FE"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Ghosh, 2011)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cite </w:t>
      </w:r>
      <w:r w:rsidR="005447FE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>3-author reference in parentheses:</w:t>
      </w:r>
      <w:r w:rsidRPr="004A2AAA">
        <w:rPr>
          <w:rFonts w:ascii="Times New Roman" w:hAnsi="Times New Roman" w:cs="Times New Roman"/>
          <w:sz w:val="24"/>
          <w:szCs w:val="24"/>
        </w:rPr>
        <w:t xml:space="preserve"> </w:t>
      </w:r>
      <w:r w:rsidRPr="004F30C3">
        <w:rPr>
          <w:rFonts w:ascii="Times New Roman" w:hAnsi="Times New Roman" w:cs="Times New Roman"/>
          <w:sz w:val="24"/>
          <w:szCs w:val="24"/>
        </w:rPr>
        <w:t>This effect has been widely studied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(Gu </w:t>
      </w:r>
      <w:r w:rsidR="005447FE" w:rsidRPr="003B2887">
        <w:rPr>
          <w:rFonts w:ascii="Times New Roman" w:hAnsi="Times New Roman" w:cs="Times New Roman"/>
          <w:i/>
          <w:iCs/>
          <w:sz w:val="24"/>
          <w:szCs w:val="24"/>
          <w:lang w:val="en-MY"/>
        </w:rPr>
        <w:t>et al.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, 2012)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</w:p>
    <w:p w14:paraId="575ABA2A" w14:textId="1054CE47" w:rsidR="005E4141" w:rsidRPr="005E4141" w:rsidRDefault="005E4141" w:rsidP="005E4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E4141">
        <w:rPr>
          <w:rFonts w:ascii="Times New Roman" w:hAnsi="Times New Roman" w:cs="Times New Roman"/>
          <w:sz w:val="24"/>
          <w:szCs w:val="24"/>
        </w:rPr>
        <w:t>o include multiple sources in a single parenthetical citation, place them in alphabetical order</w:t>
      </w:r>
      <w:r w:rsidR="008B0B62">
        <w:rPr>
          <w:rFonts w:ascii="Times New Roman" w:hAnsi="Times New Roman" w:cs="Times New Roman"/>
          <w:sz w:val="24"/>
          <w:szCs w:val="24"/>
        </w:rPr>
        <w:t xml:space="preserve"> of the first author’s last name</w:t>
      </w:r>
      <w:r w:rsidRPr="005E4141">
        <w:rPr>
          <w:rFonts w:ascii="Times New Roman" w:hAnsi="Times New Roman" w:cs="Times New Roman"/>
          <w:sz w:val="24"/>
          <w:szCs w:val="24"/>
        </w:rPr>
        <w:t>, separating them with semicolons. </w:t>
      </w:r>
      <w:r>
        <w:rPr>
          <w:rFonts w:ascii="Times New Roman" w:hAnsi="Times New Roman" w:cs="Times New Roman"/>
          <w:sz w:val="24"/>
          <w:szCs w:val="24"/>
        </w:rPr>
        <w:t xml:space="preserve">For instance: This hypothesis is supported by many schools of thoughts </w:t>
      </w:r>
      <w:r w:rsidRPr="005E41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AAA">
        <w:rPr>
          <w:rFonts w:ascii="Times New Roman" w:hAnsi="Times New Roman" w:cs="Times New Roman"/>
          <w:sz w:val="24"/>
          <w:szCs w:val="24"/>
          <w:lang w:val="en-MY"/>
        </w:rPr>
        <w:t>Bhunia</w:t>
      </w:r>
      <w:proofErr w:type="spellEnd"/>
      <w:r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5447FE">
        <w:rPr>
          <w:rFonts w:ascii="Times New Roman" w:hAnsi="Times New Roman" w:cs="Times New Roman"/>
          <w:sz w:val="24"/>
          <w:szCs w:val="24"/>
          <w:lang w:val="en-MY"/>
        </w:rPr>
        <w:t>&amp;</w:t>
      </w:r>
      <w:r w:rsidR="005447FE" w:rsidRPr="004A2AA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  <w:lang w:val="en-MY"/>
        </w:rPr>
        <w:t>Ghosh, 201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5; </w:t>
      </w:r>
      <w:r w:rsidRPr="005E4141">
        <w:rPr>
          <w:rFonts w:ascii="Times New Roman" w:hAnsi="Times New Roman" w:cs="Times New Roman"/>
          <w:sz w:val="24"/>
          <w:szCs w:val="24"/>
        </w:rPr>
        <w:t xml:space="preserve">Daley, 2010; </w:t>
      </w:r>
      <w:r w:rsidRPr="005E4141">
        <w:rPr>
          <w:rFonts w:ascii="Times New Roman" w:hAnsi="Times New Roman" w:cs="Times New Roman"/>
          <w:sz w:val="24"/>
          <w:szCs w:val="24"/>
          <w:lang w:val="en-MY"/>
        </w:rPr>
        <w:t xml:space="preserve">Gu </w:t>
      </w:r>
      <w:r w:rsidRPr="005E4141">
        <w:rPr>
          <w:rFonts w:ascii="Times New Roman" w:hAnsi="Times New Roman" w:cs="Times New Roman"/>
          <w:i/>
          <w:iCs/>
          <w:sz w:val="24"/>
          <w:szCs w:val="24"/>
          <w:lang w:val="en-MY"/>
        </w:rPr>
        <w:t>et al.</w:t>
      </w:r>
      <w:r w:rsidRPr="005E4141">
        <w:rPr>
          <w:rFonts w:ascii="Times New Roman" w:hAnsi="Times New Roman" w:cs="Times New Roman"/>
          <w:sz w:val="24"/>
          <w:szCs w:val="24"/>
          <w:lang w:val="en-MY"/>
        </w:rPr>
        <w:t>, 201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9; </w:t>
      </w:r>
      <w:r w:rsidRPr="005E4141">
        <w:rPr>
          <w:rFonts w:ascii="Times New Roman" w:hAnsi="Times New Roman" w:cs="Times New Roman"/>
          <w:sz w:val="24"/>
          <w:szCs w:val="24"/>
        </w:rPr>
        <w:t>Saunders</w:t>
      </w:r>
      <w:r w:rsidR="005447FE">
        <w:rPr>
          <w:rFonts w:ascii="Times New Roman" w:hAnsi="Times New Roman" w:cs="Times New Roman"/>
          <w:sz w:val="24"/>
          <w:szCs w:val="24"/>
        </w:rPr>
        <w:t xml:space="preserve"> </w:t>
      </w:r>
      <w:r w:rsidR="005447F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5447FE">
        <w:rPr>
          <w:rFonts w:ascii="Times New Roman" w:hAnsi="Times New Roman" w:cs="Times New Roman"/>
          <w:sz w:val="24"/>
          <w:szCs w:val="24"/>
        </w:rPr>
        <w:t>,</w:t>
      </w:r>
      <w:r w:rsidRPr="005E41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E41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64BB65" w14:textId="6875D99F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90FE" w14:textId="6AD86179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A2AAA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methods</w:t>
      </w:r>
    </w:p>
    <w:p w14:paraId="4F0F262D" w14:textId="6C7CA4E2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>Method 1</w:t>
      </w:r>
    </w:p>
    <w:p w14:paraId="04CE510A" w14:textId="77777777" w:rsidR="005E4141" w:rsidRDefault="005E4141" w:rsidP="005E4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analysis and/or method clearly and concisely. </w:t>
      </w:r>
    </w:p>
    <w:p w14:paraId="57A633B8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31E1" w14:textId="2075F99C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Method 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AFD12E" w14:textId="4D5BCC28" w:rsid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E4141">
        <w:rPr>
          <w:rFonts w:ascii="Times New Roman" w:hAnsi="Times New Roman" w:cs="Times New Roman"/>
          <w:sz w:val="24"/>
          <w:szCs w:val="24"/>
        </w:rPr>
        <w:t xml:space="preserve">analysis and/or </w:t>
      </w:r>
      <w:r>
        <w:rPr>
          <w:rFonts w:ascii="Times New Roman" w:hAnsi="Times New Roman" w:cs="Times New Roman"/>
          <w:sz w:val="24"/>
          <w:szCs w:val="24"/>
        </w:rPr>
        <w:t xml:space="preserve">method clearly and concisely. </w:t>
      </w:r>
    </w:p>
    <w:p w14:paraId="48759858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F790" w14:textId="30C32FA6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Method 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B06CBA" w14:textId="77777777" w:rsidR="005E4141" w:rsidRDefault="005E4141" w:rsidP="005E4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analysis and/or method clearly and concisely. </w:t>
      </w:r>
    </w:p>
    <w:p w14:paraId="74C17C45" w14:textId="0E3263F5" w:rsidR="009A4227" w:rsidRDefault="009A4227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9A4227">
        <w:rPr>
          <w:rFonts w:ascii="Times New Roman" w:hAnsi="Times New Roman" w:cs="Times New Roman"/>
          <w:sz w:val="24"/>
          <w:szCs w:val="24"/>
        </w:rPr>
        <w:t>Roman numerals in parenthes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42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227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227">
        <w:rPr>
          <w:rFonts w:ascii="Times New Roman" w:hAnsi="Times New Roman" w:cs="Times New Roman"/>
          <w:sz w:val="24"/>
          <w:szCs w:val="24"/>
        </w:rPr>
        <w:t xml:space="preserve"> (I), (II), (III), (IV)</w:t>
      </w:r>
      <w:r>
        <w:rPr>
          <w:rFonts w:ascii="Times New Roman" w:hAnsi="Times New Roman" w:cs="Times New Roman"/>
          <w:sz w:val="24"/>
          <w:szCs w:val="24"/>
        </w:rPr>
        <w:t>, to list equations and formulae.</w:t>
      </w:r>
    </w:p>
    <w:p w14:paraId="3E315B1C" w14:textId="1920F8A0" w:rsidR="009A4227" w:rsidRPr="009A4227" w:rsidRDefault="009A4227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E=m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3BF4B97E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164" w14:textId="7A138D1C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2.3.1. Description A</w:t>
      </w:r>
    </w:p>
    <w:p w14:paraId="5B195A84" w14:textId="5B5FEEB5" w:rsidR="00591A01" w:rsidRPr="003B0978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14966"/>
      <w:r>
        <w:rPr>
          <w:rFonts w:ascii="Times New Roman" w:hAnsi="Times New Roman" w:cs="Times New Roman"/>
          <w:i/>
          <w:iCs/>
          <w:sz w:val="24"/>
          <w:szCs w:val="24"/>
        </w:rPr>
        <w:t>International Journal of Population Studies</w:t>
      </w:r>
      <w:r w:rsidR="003B0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  <w:r w:rsidR="003B0978">
        <w:rPr>
          <w:rFonts w:ascii="Times New Roman" w:hAnsi="Times New Roman" w:cs="Times New Roman"/>
          <w:sz w:val="24"/>
          <w:szCs w:val="24"/>
        </w:rPr>
        <w:t>allows up to 3 levels of headings.</w:t>
      </w:r>
    </w:p>
    <w:p w14:paraId="3BCDE502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8066" w14:textId="76B250CB" w:rsidR="00591A01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2.3.2. Description B</w:t>
      </w:r>
    </w:p>
    <w:p w14:paraId="31D26998" w14:textId="09ADDC91" w:rsid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introducing </w:t>
      </w:r>
      <w:r w:rsidRPr="003B0978">
        <w:rPr>
          <w:rFonts w:ascii="Times New Roman" w:hAnsi="Times New Roman" w:cs="Times New Roman"/>
          <w:sz w:val="24"/>
          <w:szCs w:val="24"/>
        </w:rPr>
        <w:t xml:space="preserve">further sub-sections after the level </w:t>
      </w:r>
      <w:r>
        <w:rPr>
          <w:rFonts w:ascii="Times New Roman" w:hAnsi="Times New Roman" w:cs="Times New Roman"/>
          <w:sz w:val="24"/>
          <w:szCs w:val="24"/>
        </w:rPr>
        <w:t xml:space="preserve">3 (e.g., </w:t>
      </w:r>
      <w:r w:rsidRPr="003B0978">
        <w:rPr>
          <w:rFonts w:ascii="Times New Roman" w:hAnsi="Times New Roman" w:cs="Times New Roman"/>
          <w:b/>
          <w:bCs/>
          <w:sz w:val="24"/>
          <w:szCs w:val="24"/>
        </w:rPr>
        <w:t>2.3.2.1. Sub-description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41">
        <w:rPr>
          <w:rFonts w:ascii="Times New Roman" w:hAnsi="Times New Roman" w:cs="Times New Roman"/>
          <w:sz w:val="24"/>
          <w:szCs w:val="24"/>
        </w:rPr>
        <w:t>is NOT encouraged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DC3F70" w14:textId="77777777" w:rsidR="003B0978" w:rsidRPr="00591A01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E25C7" w14:textId="0A14802A" w:rsidR="00591A01" w:rsidRPr="00621FEC" w:rsidRDefault="00591A01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Statistical analysis</w:t>
      </w:r>
    </w:p>
    <w:p w14:paraId="56139EF6" w14:textId="5786F2B1" w:rsidR="001E647C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Include at least one paragraphs describing the statistical tests and software used for data analysis.</w:t>
      </w:r>
    </w:p>
    <w:p w14:paraId="6F195441" w14:textId="39C2274B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6A2E74" w14:textId="2BDB5E73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 Results</w:t>
      </w:r>
    </w:p>
    <w:p w14:paraId="19C32464" w14:textId="3F8301C3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3.1. Result A</w:t>
      </w:r>
    </w:p>
    <w:p w14:paraId="23167D66" w14:textId="3B49BDF6" w:rsidR="0094473A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result clearly and concisely.</w:t>
      </w:r>
      <w:r w:rsidR="00B35188">
        <w:rPr>
          <w:rFonts w:ascii="Times New Roman" w:hAnsi="Times New Roman" w:cs="Times New Roman"/>
          <w:sz w:val="24"/>
          <w:szCs w:val="24"/>
        </w:rPr>
        <w:t xml:space="preserve"> All figures and tables presented in the paper should be cited in the text in chronological order; for instance,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B35188">
        <w:rPr>
          <w:rFonts w:ascii="Times New Roman" w:hAnsi="Times New Roman" w:cs="Times New Roman"/>
          <w:sz w:val="24"/>
          <w:szCs w:val="24"/>
        </w:rPr>
        <w:t xml:space="preserve"> shows </w:t>
      </w:r>
      <w:r w:rsidR="005E4141">
        <w:rPr>
          <w:rFonts w:ascii="Times New Roman" w:hAnsi="Times New Roman" w:cs="Times New Roman"/>
          <w:sz w:val="24"/>
          <w:szCs w:val="24"/>
        </w:rPr>
        <w:t>map of Nation A</w:t>
      </w:r>
      <w:r w:rsidR="00B35188">
        <w:rPr>
          <w:rFonts w:ascii="Times New Roman" w:hAnsi="Times New Roman" w:cs="Times New Roman"/>
          <w:sz w:val="24"/>
          <w:szCs w:val="24"/>
        </w:rPr>
        <w:t xml:space="preserve">, and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B35188">
        <w:rPr>
          <w:rFonts w:ascii="Times New Roman" w:hAnsi="Times New Roman" w:cs="Times New Roman"/>
          <w:sz w:val="24"/>
          <w:szCs w:val="24"/>
        </w:rPr>
        <w:t xml:space="preserve"> presents the </w:t>
      </w:r>
      <w:r w:rsidR="005E4141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B35188">
        <w:rPr>
          <w:rFonts w:ascii="Times New Roman" w:hAnsi="Times New Roman" w:cs="Times New Roman"/>
          <w:sz w:val="24"/>
          <w:szCs w:val="24"/>
        </w:rPr>
        <w:t>parameters used.</w:t>
      </w:r>
      <w:r w:rsidR="009E5E8E">
        <w:rPr>
          <w:rFonts w:ascii="Times New Roman" w:hAnsi="Times New Roman" w:cs="Times New Roman"/>
          <w:sz w:val="24"/>
          <w:szCs w:val="24"/>
        </w:rPr>
        <w:t xml:space="preserve"> </w:t>
      </w:r>
      <w:r w:rsidR="0094473A" w:rsidRPr="005E4141">
        <w:rPr>
          <w:rFonts w:ascii="Times New Roman" w:hAnsi="Times New Roman" w:cs="Times New Roman"/>
          <w:color w:val="0070C0"/>
          <w:sz w:val="24"/>
          <w:szCs w:val="24"/>
        </w:rPr>
        <w:t xml:space="preserve">Insert figures and/or tables </w:t>
      </w:r>
      <w:r w:rsidR="00193858">
        <w:rPr>
          <w:rFonts w:ascii="Times New Roman" w:hAnsi="Times New Roman" w:cs="Times New Roman"/>
          <w:color w:val="0070C0"/>
          <w:sz w:val="24"/>
          <w:szCs w:val="24"/>
        </w:rPr>
        <w:t>on a separate sheet</w:t>
      </w:r>
      <w:r w:rsidR="0094473A" w:rsidRPr="005E414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205D7915" w14:textId="4417591C" w:rsidR="002C6685" w:rsidRDefault="002C6685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>Materials</w:t>
      </w:r>
      <w:r w:rsidR="005E4141">
        <w:rPr>
          <w:rFonts w:ascii="Times New Roman" w:hAnsi="Times New Roman" w:cs="Times New Roman"/>
          <w:sz w:val="24"/>
          <w:szCs w:val="24"/>
        </w:rPr>
        <w:t>, usually images and tables,</w:t>
      </w:r>
      <w:r w:rsidRPr="002C6685">
        <w:rPr>
          <w:rFonts w:ascii="Times New Roman" w:hAnsi="Times New Roman" w:cs="Times New Roman"/>
          <w:sz w:val="24"/>
          <w:szCs w:val="24"/>
        </w:rPr>
        <w:t xml:space="preserve"> that have been published should be accompanied by written permission from the</w:t>
      </w:r>
      <w:r>
        <w:rPr>
          <w:rFonts w:ascii="Times New Roman" w:hAnsi="Times New Roman" w:cs="Times New Roman"/>
          <w:sz w:val="24"/>
          <w:szCs w:val="24"/>
        </w:rPr>
        <w:t xml:space="preserve"> copyright holder, such as</w:t>
      </w:r>
      <w:r w:rsidRPr="002C6685">
        <w:rPr>
          <w:rFonts w:ascii="Times New Roman" w:hAnsi="Times New Roman" w:cs="Times New Roman"/>
          <w:sz w:val="24"/>
          <w:szCs w:val="24"/>
        </w:rPr>
        <w:t xml:space="preserve"> author(s) and publisher.</w:t>
      </w:r>
      <w:r>
        <w:rPr>
          <w:rFonts w:ascii="Times New Roman" w:hAnsi="Times New Roman" w:cs="Times New Roman"/>
          <w:sz w:val="24"/>
          <w:szCs w:val="24"/>
        </w:rPr>
        <w:t xml:space="preserve"> The statement of written permission should be written in copyright holder’s preferred </w:t>
      </w:r>
      <w:proofErr w:type="gramStart"/>
      <w:r>
        <w:rPr>
          <w:rFonts w:ascii="Times New Roman" w:hAnsi="Times New Roman" w:cs="Times New Roman"/>
          <w:sz w:val="24"/>
          <w:szCs w:val="24"/>
        </w:rPr>
        <w:t>style</w:t>
      </w:r>
      <w:r w:rsidR="005E4141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5E4141">
        <w:rPr>
          <w:rFonts w:ascii="Times New Roman" w:hAnsi="Times New Roman" w:cs="Times New Roman"/>
          <w:sz w:val="24"/>
          <w:szCs w:val="24"/>
        </w:rPr>
        <w:t xml:space="preserve"> should be included as part of the figure caption or table legend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69097" w14:textId="77777777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0F7855" w14:textId="4E82FBC4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3.2. Result B</w:t>
      </w:r>
    </w:p>
    <w:p w14:paraId="463E6C09" w14:textId="510E9103" w:rsidR="00B35188" w:rsidRDefault="003B0978" w:rsidP="00B35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result clearly and concisely.</w:t>
      </w:r>
      <w:r w:rsidR="00B35188" w:rsidRPr="00B35188">
        <w:rPr>
          <w:rFonts w:ascii="Times New Roman" w:hAnsi="Times New Roman" w:cs="Times New Roman"/>
          <w:sz w:val="24"/>
          <w:szCs w:val="24"/>
        </w:rPr>
        <w:t xml:space="preserve"> </w:t>
      </w:r>
      <w:r w:rsidR="00B35188">
        <w:rPr>
          <w:rFonts w:ascii="Times New Roman" w:hAnsi="Times New Roman" w:cs="Times New Roman"/>
          <w:sz w:val="24"/>
          <w:szCs w:val="24"/>
        </w:rPr>
        <w:t xml:space="preserve">All figures and tables presented in the paper should be cited in the text in chronological order; for instance,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B35188">
        <w:rPr>
          <w:rFonts w:ascii="Times New Roman" w:hAnsi="Times New Roman" w:cs="Times New Roman"/>
          <w:b/>
          <w:bCs/>
          <w:sz w:val="24"/>
          <w:szCs w:val="24"/>
        </w:rPr>
        <w:t>2(A)</w:t>
      </w:r>
      <w:r w:rsidR="00B35188">
        <w:rPr>
          <w:rFonts w:ascii="Times New Roman" w:hAnsi="Times New Roman" w:cs="Times New Roman"/>
          <w:sz w:val="24"/>
          <w:szCs w:val="24"/>
        </w:rPr>
        <w:t xml:space="preserve"> shows </w:t>
      </w:r>
      <w:r w:rsidR="005E4141">
        <w:rPr>
          <w:rFonts w:ascii="Times New Roman" w:hAnsi="Times New Roman" w:cs="Times New Roman"/>
          <w:sz w:val="24"/>
          <w:szCs w:val="24"/>
        </w:rPr>
        <w:t>the graph of population density increment</w:t>
      </w:r>
      <w:r w:rsidR="00B35188">
        <w:rPr>
          <w:rFonts w:ascii="Times New Roman" w:hAnsi="Times New Roman" w:cs="Times New Roman"/>
          <w:sz w:val="24"/>
          <w:szCs w:val="24"/>
        </w:rPr>
        <w:t xml:space="preserve">, while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>Figure 2(B)</w:t>
      </w:r>
      <w:r w:rsidR="00B35188">
        <w:rPr>
          <w:rFonts w:ascii="Times New Roman" w:hAnsi="Times New Roman" w:cs="Times New Roman"/>
          <w:sz w:val="24"/>
          <w:szCs w:val="24"/>
        </w:rPr>
        <w:t xml:space="preserve"> depict</w:t>
      </w:r>
      <w:r w:rsidR="005E4141">
        <w:rPr>
          <w:rFonts w:ascii="Times New Roman" w:hAnsi="Times New Roman" w:cs="Times New Roman"/>
          <w:sz w:val="24"/>
          <w:szCs w:val="24"/>
        </w:rPr>
        <w:t>s</w:t>
      </w:r>
      <w:r w:rsidR="00B35188">
        <w:rPr>
          <w:rFonts w:ascii="Times New Roman" w:hAnsi="Times New Roman" w:cs="Times New Roman"/>
          <w:sz w:val="24"/>
          <w:szCs w:val="24"/>
        </w:rPr>
        <w:t xml:space="preserve"> the </w:t>
      </w:r>
      <w:r w:rsidR="005E4141">
        <w:rPr>
          <w:rFonts w:ascii="Times New Roman" w:hAnsi="Times New Roman" w:cs="Times New Roman"/>
          <w:sz w:val="24"/>
          <w:szCs w:val="24"/>
        </w:rPr>
        <w:t>extent of aging population</w:t>
      </w:r>
      <w:r w:rsidR="00B35188">
        <w:rPr>
          <w:rFonts w:ascii="Times New Roman" w:hAnsi="Times New Roman" w:cs="Times New Roman"/>
          <w:sz w:val="24"/>
          <w:szCs w:val="24"/>
        </w:rPr>
        <w:t xml:space="preserve"> </w:t>
      </w:r>
      <w:r w:rsidR="005E4141">
        <w:rPr>
          <w:rFonts w:ascii="Times New Roman" w:hAnsi="Times New Roman" w:cs="Times New Roman"/>
          <w:sz w:val="24"/>
          <w:szCs w:val="24"/>
        </w:rPr>
        <w:t xml:space="preserve">in different </w:t>
      </w:r>
      <w:proofErr w:type="gramStart"/>
      <w:r w:rsidR="005E4141">
        <w:rPr>
          <w:rFonts w:ascii="Times New Roman" w:hAnsi="Times New Roman" w:cs="Times New Roman"/>
          <w:sz w:val="24"/>
          <w:szCs w:val="24"/>
        </w:rPr>
        <w:t>countries</w:t>
      </w:r>
      <w:r w:rsidR="00B35188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B35188">
        <w:rPr>
          <w:rFonts w:ascii="Times New Roman" w:hAnsi="Times New Roman" w:cs="Times New Roman"/>
          <w:sz w:val="24"/>
          <w:szCs w:val="24"/>
        </w:rPr>
        <w:t xml:space="preserve"> </w:t>
      </w:r>
      <w:r w:rsidR="00B35188" w:rsidRPr="00B3518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351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5188">
        <w:rPr>
          <w:rFonts w:ascii="Times New Roman" w:hAnsi="Times New Roman" w:cs="Times New Roman"/>
          <w:sz w:val="24"/>
          <w:szCs w:val="24"/>
        </w:rPr>
        <w:t xml:space="preserve"> presents the parameters used.</w:t>
      </w:r>
    </w:p>
    <w:p w14:paraId="168B9787" w14:textId="7CA772AE" w:rsidR="003B0978" w:rsidRDefault="00B35188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supplementary figures and/or tables are included, they should be presented in a chronological order on a separate file called “Supplementary File”. Supplementary figures and/or tables should be appropriately cited in the tex</w:t>
      </w:r>
      <w:r w:rsidR="005E41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Make use of capital letter “S” to denote the difference between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materials presented in the paper and those in the Supplementary File; for example, </w:t>
      </w:r>
      <w:r w:rsidRPr="00B35188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A58">
        <w:rPr>
          <w:rFonts w:ascii="Times New Roman" w:hAnsi="Times New Roman" w:cs="Times New Roman"/>
          <w:sz w:val="24"/>
          <w:szCs w:val="24"/>
        </w:rPr>
        <w:t xml:space="preserve">(in </w:t>
      </w:r>
      <w:r w:rsidR="007C4A58" w:rsidRPr="007C4A58"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  <w:r w:rsidR="007C4A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shows the </w:t>
      </w:r>
      <w:r w:rsidR="00B41583">
        <w:rPr>
          <w:rFonts w:ascii="Times New Roman" w:hAnsi="Times New Roman" w:cs="Times New Roman"/>
          <w:sz w:val="24"/>
          <w:szCs w:val="24"/>
        </w:rPr>
        <w:t>flowchart of the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16A25" w14:textId="5B51BC0C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7F172" w14:textId="42BC27CC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3.3. Result C</w:t>
      </w:r>
    </w:p>
    <w:p w14:paraId="3ABFC7D3" w14:textId="1E6DF734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3.3.1. Description A</w:t>
      </w:r>
    </w:p>
    <w:p w14:paraId="139784BC" w14:textId="343304E0" w:rsidR="003B0978" w:rsidRPr="003B0978" w:rsidRDefault="005E4141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Population Studies </w:t>
      </w:r>
      <w:r w:rsidR="003B0978">
        <w:rPr>
          <w:rFonts w:ascii="Times New Roman" w:hAnsi="Times New Roman" w:cs="Times New Roman"/>
          <w:sz w:val="24"/>
          <w:szCs w:val="24"/>
        </w:rPr>
        <w:t>allows up to 3 levels of headings.</w:t>
      </w:r>
    </w:p>
    <w:p w14:paraId="7BB14AE5" w14:textId="5B933E8F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3C818" w14:textId="644AE9EE" w:rsidR="003B0978" w:rsidRP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978">
        <w:rPr>
          <w:rFonts w:ascii="Times New Roman" w:hAnsi="Times New Roman" w:cs="Times New Roman"/>
          <w:b/>
          <w:bCs/>
          <w:sz w:val="24"/>
          <w:szCs w:val="24"/>
          <w:lang w:val="en-GB"/>
        </w:rPr>
        <w:t>3.3.2. Description B</w:t>
      </w:r>
    </w:p>
    <w:p w14:paraId="352AFB1A" w14:textId="10A1DBDF" w:rsidR="003B0978" w:rsidRDefault="003B0978" w:rsidP="003B0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introducing </w:t>
      </w:r>
      <w:r w:rsidRPr="003B0978">
        <w:rPr>
          <w:rFonts w:ascii="Times New Roman" w:hAnsi="Times New Roman" w:cs="Times New Roman"/>
          <w:sz w:val="24"/>
          <w:szCs w:val="24"/>
        </w:rPr>
        <w:t xml:space="preserve">further sub-sections after the level </w:t>
      </w:r>
      <w:r>
        <w:rPr>
          <w:rFonts w:ascii="Times New Roman" w:hAnsi="Times New Roman" w:cs="Times New Roman"/>
          <w:sz w:val="24"/>
          <w:szCs w:val="24"/>
        </w:rPr>
        <w:t xml:space="preserve">3 (e.g., </w:t>
      </w:r>
      <w:r w:rsidRPr="003B0978">
        <w:rPr>
          <w:rFonts w:ascii="Times New Roman" w:hAnsi="Times New Roman" w:cs="Times New Roman"/>
          <w:b/>
          <w:bCs/>
          <w:sz w:val="24"/>
          <w:szCs w:val="24"/>
        </w:rPr>
        <w:t>2.3.2.1. Sub-description</w:t>
      </w:r>
      <w:r w:rsidR="005E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41">
        <w:rPr>
          <w:rFonts w:ascii="Times New Roman" w:hAnsi="Times New Roman" w:cs="Times New Roman"/>
          <w:sz w:val="24"/>
          <w:szCs w:val="24"/>
        </w:rPr>
        <w:t>is NOT encouraged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FD4447" w14:textId="5C4FB7D1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4BB393" w14:textId="770688CA" w:rsidR="003B0978" w:rsidRDefault="003B0978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4. Discussion</w:t>
      </w:r>
    </w:p>
    <w:p w14:paraId="50BAA591" w14:textId="46EFD5CA" w:rsidR="003B0978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0978">
        <w:rPr>
          <w:rFonts w:ascii="Times New Roman" w:hAnsi="Times New Roman" w:cs="Times New Roman"/>
          <w:sz w:val="24"/>
          <w:szCs w:val="24"/>
          <w:lang w:val="en-GB"/>
        </w:rPr>
        <w:t xml:space="preserve">ub-sections can be used </w:t>
      </w:r>
      <w:r w:rsidR="00B35188">
        <w:rPr>
          <w:rFonts w:ascii="Times New Roman" w:hAnsi="Times New Roman" w:cs="Times New Roman"/>
          <w:sz w:val="24"/>
          <w:szCs w:val="24"/>
          <w:lang w:val="en-GB"/>
        </w:rPr>
        <w:t xml:space="preserve">for better presentation </w:t>
      </w:r>
      <w:r>
        <w:rPr>
          <w:rFonts w:ascii="Times New Roman" w:hAnsi="Times New Roman" w:cs="Times New Roman"/>
          <w:sz w:val="24"/>
          <w:szCs w:val="24"/>
          <w:lang w:val="en-GB"/>
        </w:rPr>
        <w:t>in Discussion section</w:t>
      </w:r>
      <w:r w:rsidR="003B09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E6E9781" w14:textId="53595C32" w:rsidR="00CF03A5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4A2AAA">
        <w:rPr>
          <w:rFonts w:ascii="Times New Roman" w:hAnsi="Times New Roman" w:cs="Times New Roman"/>
          <w:sz w:val="24"/>
          <w:szCs w:val="24"/>
          <w:lang w:val="en-MY"/>
        </w:rPr>
        <w:t>In-text citations should follow author-date style in which the author’s surname and the year published are included in the text. The citation style depends on the number of authors for the reference.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For more information, refer to the 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I</w:t>
      </w:r>
      <w:r w:rsidRPr="004A2AAA">
        <w:rPr>
          <w:rFonts w:ascii="Times New Roman" w:hAnsi="Times New Roman" w:cs="Times New Roman"/>
          <w:b/>
          <w:bCs/>
          <w:sz w:val="24"/>
          <w:szCs w:val="24"/>
          <w:lang w:val="en-MY"/>
        </w:rPr>
        <w:t>n-text citation</w:t>
      </w:r>
      <w:r w:rsidR="002F3B39">
        <w:rPr>
          <w:rFonts w:ascii="Times New Roman" w:hAnsi="Times New Roman" w:cs="Times New Roman"/>
          <w:b/>
          <w:bCs/>
          <w:sz w:val="24"/>
          <w:szCs w:val="24"/>
          <w:lang w:val="en-MY"/>
        </w:rPr>
        <w:t>s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section of </w:t>
      </w:r>
      <w:hyperlink r:id="rId9" w:history="1">
        <w:r w:rsidRPr="003B288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MY"/>
          </w:rPr>
          <w:t xml:space="preserve">Instructions for </w:t>
        </w:r>
        <w:r w:rsidR="002F3B39" w:rsidRPr="003B288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MY"/>
          </w:rPr>
          <w:t>Authors</w:t>
        </w:r>
      </w:hyperlink>
      <w:r w:rsidR="002F3B39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MY"/>
        </w:rPr>
        <w:t>See examples in the Introduction section.</w:t>
      </w:r>
    </w:p>
    <w:p w14:paraId="0CC90882" w14:textId="77777777" w:rsidR="005E4141" w:rsidRDefault="005E4141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984E23" w14:textId="31623C0E" w:rsidR="00CF03A5" w:rsidRDefault="00CF03A5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5. Conclusion</w:t>
      </w:r>
      <w:r w:rsidR="004A2AA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</w:p>
    <w:p w14:paraId="22F796E1" w14:textId="5D5F110A" w:rsidR="00CF03A5" w:rsidRDefault="00CF03A5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Conclusion should be concise.</w:t>
      </w:r>
      <w:r w:rsidR="008A2665">
        <w:rPr>
          <w:rFonts w:ascii="Times New Roman" w:hAnsi="Times New Roman" w:cs="Times New Roman"/>
          <w:sz w:val="24"/>
          <w:szCs w:val="24"/>
          <w:lang w:val="en-GB"/>
        </w:rPr>
        <w:t xml:space="preserve"> Present only the most important take-home message in this section.</w:t>
      </w:r>
    </w:p>
    <w:p w14:paraId="231DA4D2" w14:textId="0582841D" w:rsidR="008A2665" w:rsidRDefault="008A2665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9E1A10" w14:textId="742F2C0B" w:rsidR="00490305" w:rsidRDefault="00841373" w:rsidP="00621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41373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50B985A7" w14:textId="62C6B3ED" w:rsidR="00D201D5" w:rsidRPr="00D201D5" w:rsidRDefault="002F3B39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3B39">
        <w:rPr>
          <w:rFonts w:ascii="Times New Roman" w:hAnsi="Times New Roman" w:cs="Times New Roman"/>
          <w:sz w:val="24"/>
          <w:szCs w:val="24"/>
          <w:lang w:val="en-MY"/>
        </w:rPr>
        <w:t xml:space="preserve">The references in reference list should be arranged in alphabetical order of the first author’s surname. Authors referenced should be listed with their surname followed by their initials. All </w:t>
      </w:r>
      <w:r w:rsidRPr="002F3B39">
        <w:rPr>
          <w:rFonts w:ascii="Times New Roman" w:hAnsi="Times New Roman" w:cs="Times New Roman"/>
          <w:sz w:val="24"/>
          <w:szCs w:val="24"/>
          <w:lang w:val="en-MY"/>
        </w:rPr>
        <w:lastRenderedPageBreak/>
        <w:t>references should also appear as an in-text citation.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01D5">
        <w:rPr>
          <w:rFonts w:ascii="Times New Roman" w:hAnsi="Times New Roman" w:cs="Times New Roman"/>
          <w:sz w:val="24"/>
          <w:szCs w:val="24"/>
          <w:lang w:val="en-GB"/>
        </w:rPr>
        <w:t>Include DOI if available. Managing references using software, such as EndNote and Mendeley, is strongly recommended.</w:t>
      </w:r>
      <w:r w:rsidR="00D201D5" w:rsidRPr="00D201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01D5" w:rsidRPr="0022218C">
        <w:rPr>
          <w:rFonts w:ascii="Times New Roman" w:hAnsi="Times New Roman" w:cs="Times New Roman"/>
          <w:color w:val="C00000"/>
          <w:sz w:val="24"/>
          <w:szCs w:val="24"/>
          <w:lang w:val="en-GB"/>
        </w:rPr>
        <w:t>Personal communications and unpublished works should be excluded from this section.</w:t>
      </w:r>
      <w:r w:rsidR="005F03A2" w:rsidRPr="0022218C"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 </w:t>
      </w:r>
      <w:r w:rsidR="005F03A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F03A2" w:rsidRPr="005F03A2">
        <w:rPr>
          <w:rFonts w:ascii="Times New Roman" w:hAnsi="Times New Roman" w:cs="Times New Roman"/>
          <w:sz w:val="24"/>
          <w:szCs w:val="24"/>
          <w:lang w:val="en-GB"/>
        </w:rPr>
        <w:t xml:space="preserve">efer to the </w:t>
      </w: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References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section of </w:t>
      </w:r>
      <w:hyperlink r:id="rId10" w:history="1">
        <w:r w:rsidR="00950D77" w:rsidRPr="003B288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 xml:space="preserve">Instructions for </w:t>
        </w:r>
        <w:r w:rsidR="005F03A2" w:rsidRPr="003B288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Author</w:t>
        </w:r>
        <w:r w:rsidRPr="003B288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s</w:t>
        </w:r>
      </w:hyperlink>
      <w:r w:rsidR="005F03A2" w:rsidRPr="005F03A2">
        <w:rPr>
          <w:rFonts w:ascii="Times New Roman" w:hAnsi="Times New Roman" w:cs="Times New Roman"/>
          <w:sz w:val="24"/>
          <w:szCs w:val="24"/>
          <w:lang w:val="en-GB"/>
        </w:rPr>
        <w:t xml:space="preserve"> for more information</w:t>
      </w:r>
      <w:r w:rsidR="005F03A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Below show some examples:</w:t>
      </w:r>
    </w:p>
    <w:p w14:paraId="4CE5104E" w14:textId="75B796A4" w:rsidR="00951039" w:rsidRPr="003B2887" w:rsidRDefault="00951039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887">
        <w:rPr>
          <w:rFonts w:ascii="Times New Roman" w:hAnsi="Times New Roman" w:cs="Times New Roman"/>
          <w:sz w:val="24"/>
          <w:szCs w:val="24"/>
        </w:rPr>
        <w:t>Arsa</w:t>
      </w:r>
      <w:proofErr w:type="spellEnd"/>
      <w:r w:rsidRPr="003B2887">
        <w:rPr>
          <w:rFonts w:ascii="Times New Roman" w:hAnsi="Times New Roman" w:cs="Times New Roman"/>
          <w:sz w:val="24"/>
          <w:szCs w:val="24"/>
        </w:rPr>
        <w:t xml:space="preserve">, G., Lima, L. C. J., Motta-Santos, D., </w:t>
      </w:r>
      <w:proofErr w:type="spellStart"/>
      <w:r w:rsidRPr="003B2887">
        <w:rPr>
          <w:rFonts w:ascii="Times New Roman" w:hAnsi="Times New Roman" w:cs="Times New Roman"/>
          <w:sz w:val="24"/>
          <w:szCs w:val="24"/>
        </w:rPr>
        <w:t>Cambri</w:t>
      </w:r>
      <w:proofErr w:type="spellEnd"/>
      <w:r w:rsidRPr="003B2887">
        <w:rPr>
          <w:rFonts w:ascii="Times New Roman" w:hAnsi="Times New Roman" w:cs="Times New Roman"/>
          <w:sz w:val="24"/>
          <w:szCs w:val="24"/>
        </w:rPr>
        <w:t xml:space="preserve">, L. T., </w:t>
      </w:r>
      <w:r w:rsidR="00EC630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3B2887">
        <w:rPr>
          <w:rFonts w:ascii="Times New Roman" w:hAnsi="Times New Roman" w:cs="Times New Roman"/>
          <w:sz w:val="24"/>
          <w:szCs w:val="24"/>
        </w:rPr>
        <w:t>Grubert</w:t>
      </w:r>
      <w:proofErr w:type="spellEnd"/>
      <w:r w:rsidRPr="003B2887">
        <w:rPr>
          <w:rFonts w:ascii="Times New Roman" w:hAnsi="Times New Roman" w:cs="Times New Roman"/>
          <w:sz w:val="24"/>
          <w:szCs w:val="24"/>
        </w:rPr>
        <w:t xml:space="preserve"> Campbell, C. S. (2015). Effects of prior exercise on glycemic responses following carbohydrate </w:t>
      </w:r>
      <w:proofErr w:type="spellStart"/>
      <w:r w:rsidRPr="003B2887">
        <w:rPr>
          <w:rFonts w:ascii="Times New Roman" w:hAnsi="Times New Roman" w:cs="Times New Roman"/>
          <w:sz w:val="24"/>
          <w:szCs w:val="24"/>
        </w:rPr>
        <w:t>inges</w:t>
      </w:r>
      <w:proofErr w:type="spellEnd"/>
      <w:r w:rsidRPr="003B2887">
        <w:rPr>
          <w:rFonts w:ascii="Times New Roman" w:hAnsi="Times New Roman" w:cs="Times New Roman"/>
          <w:sz w:val="24"/>
          <w:szCs w:val="24"/>
        </w:rPr>
        <w:t xml:space="preserve"> on in individuals with type 2 diabetes. </w:t>
      </w:r>
      <w:r w:rsidRPr="003B2887">
        <w:rPr>
          <w:rFonts w:ascii="Times New Roman" w:hAnsi="Times New Roman" w:cs="Times New Roman"/>
          <w:i/>
          <w:sz w:val="24"/>
          <w:szCs w:val="24"/>
        </w:rPr>
        <w:t>Journal of Clinical and Translational Research</w:t>
      </w:r>
      <w:r w:rsidRPr="003B2887">
        <w:rPr>
          <w:rFonts w:ascii="Times New Roman" w:hAnsi="Times New Roman" w:cs="Times New Roman"/>
          <w:sz w:val="24"/>
          <w:szCs w:val="24"/>
        </w:rPr>
        <w:t>, 1(1), 22-30. http://dx.doi.org/10.18053/jctres.201501.002</w:t>
      </w:r>
    </w:p>
    <w:p w14:paraId="119208D7" w14:textId="5D221CC5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4C02D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Blanco, E. E., Meade, J. C., Richards, W. D., (inventors). &amp; Ophthalmic, V. (assignee). (1990). 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Surgical Stapling System</w:t>
      </w:r>
      <w:r w:rsidRPr="00232CBD">
        <w:rPr>
          <w:rFonts w:ascii="Times New Roman" w:hAnsi="Times New Roman" w:cs="Times New Roman"/>
          <w:sz w:val="24"/>
          <w:szCs w:val="24"/>
        </w:rPr>
        <w:t>. US patent. 4,969,591.</w:t>
      </w:r>
    </w:p>
    <w:p w14:paraId="514082DE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D8FA" w14:textId="77777777" w:rsidR="00E13881" w:rsidRPr="00232CBD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Conway, K. M. (2014). Critical quantitative study of immigrant students. In: FK Stage and RS Wells (eds.). 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New Scholarship in Critical Quantitative Research — Part 1</w:t>
      </w:r>
      <w:r w:rsidRPr="00232CBD">
        <w:rPr>
          <w:rFonts w:ascii="Times New Roman" w:hAnsi="Times New Roman" w:cs="Times New Roman"/>
          <w:sz w:val="24"/>
          <w:szCs w:val="24"/>
        </w:rPr>
        <w:t>. San Francisco: Jossey-Bass, p.51–64. </w:t>
      </w:r>
    </w:p>
    <w:p w14:paraId="52A4D984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94CE" w14:textId="77777777" w:rsidR="00E13881" w:rsidRPr="00232CBD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Este, J., Warren, C., &amp; Connor, L. (2008). Life in the clickstream: The future of journalism. 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Media Entertainment and Arts Alliance</w:t>
      </w:r>
      <w:r w:rsidRPr="00232CBD">
        <w:rPr>
          <w:rFonts w:ascii="Times New Roman" w:hAnsi="Times New Roman" w:cs="Times New Roman"/>
          <w:sz w:val="24"/>
          <w:szCs w:val="24"/>
        </w:rPr>
        <w:t>. Available from: http://www.alliance.org.au/documents/ foj_report_final.pdf [Last accessed: 2021 Jan 5]</w:t>
      </w:r>
    </w:p>
    <w:p w14:paraId="0D495D82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0051" w14:textId="77777777" w:rsidR="00E13881" w:rsidRPr="00232CBD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Gale, L. (2000). The relationship between leadership and employee empowerment for successful total quality management [PhD Thesis]. 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Australasian Digital Thesis database</w:t>
      </w:r>
      <w:r w:rsidRPr="00232CBD">
        <w:rPr>
          <w:rFonts w:ascii="Times New Roman" w:hAnsi="Times New Roman" w:cs="Times New Roman"/>
          <w:sz w:val="24"/>
          <w:szCs w:val="24"/>
        </w:rPr>
        <w:t>, University of Western Sydney, p.110–130.</w:t>
      </w:r>
    </w:p>
    <w:p w14:paraId="393A1731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378C" w14:textId="77777777" w:rsidR="00E13881" w:rsidRPr="00473BDD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DD">
        <w:rPr>
          <w:rFonts w:ascii="Times New Roman" w:hAnsi="Times New Roman" w:cs="Times New Roman"/>
          <w:sz w:val="24"/>
          <w:szCs w:val="24"/>
        </w:rPr>
        <w:t xml:space="preserve">Liu, Z.S. (2020).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Zhongmei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maoyizhan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Zhongguo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jingji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fazhan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yingdui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qihou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bianhua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yingxiang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ji </w:t>
      </w:r>
      <w:proofErr w:type="spellStart"/>
      <w:r w:rsidRPr="00473BDD">
        <w:rPr>
          <w:rFonts w:ascii="Times New Roman" w:hAnsi="Times New Roman" w:cs="Times New Roman"/>
          <w:sz w:val="24"/>
          <w:szCs w:val="24"/>
        </w:rPr>
        <w:t>yingdui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 xml:space="preserve"> [The influence of the trade war between China and the United States on China’s economic development and its response to climate change and relevant countermeasures]. </w:t>
      </w:r>
      <w:proofErr w:type="spellStart"/>
      <w:r w:rsidRPr="00473BDD">
        <w:rPr>
          <w:rFonts w:ascii="Times New Roman" w:hAnsi="Times New Roman" w:cs="Times New Roman"/>
          <w:i/>
          <w:iCs/>
          <w:sz w:val="24"/>
          <w:szCs w:val="24"/>
        </w:rPr>
        <w:t>Shijie</w:t>
      </w:r>
      <w:proofErr w:type="spellEnd"/>
      <w:r w:rsidRPr="00473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BDD">
        <w:rPr>
          <w:rFonts w:ascii="Times New Roman" w:hAnsi="Times New Roman" w:cs="Times New Roman"/>
          <w:i/>
          <w:iCs/>
          <w:sz w:val="24"/>
          <w:szCs w:val="24"/>
        </w:rPr>
        <w:t>Huanjing</w:t>
      </w:r>
      <w:proofErr w:type="spellEnd"/>
      <w:r w:rsidRPr="00473BDD">
        <w:rPr>
          <w:rFonts w:ascii="Times New Roman" w:hAnsi="Times New Roman" w:cs="Times New Roman"/>
          <w:sz w:val="24"/>
          <w:szCs w:val="24"/>
        </w:rPr>
        <w:t>, 2020(1): 43-45. http://doi.org/10.1590/shijiehuanjing-4989201100108 [Article in Chinese]</w:t>
      </w:r>
    </w:p>
    <w:p w14:paraId="57A3C548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B561" w14:textId="77777777" w:rsidR="00E13881" w:rsidRPr="00782F52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2">
        <w:rPr>
          <w:rFonts w:ascii="Times New Roman" w:hAnsi="Times New Roman" w:cs="Times New Roman"/>
          <w:sz w:val="24"/>
          <w:szCs w:val="24"/>
        </w:rPr>
        <w:t xml:space="preserve">Moreno, C. &amp;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Cendales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, R. (2011).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Mortalidad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potenciales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perdidos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homicidios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 xml:space="preserve"> Colombia, 1985–2006 [Mortality and potential loss of life caused by murders in Colombia from 1985 to 2006]. </w:t>
      </w:r>
      <w:proofErr w:type="spellStart"/>
      <w:r w:rsidRPr="00782F52">
        <w:rPr>
          <w:rFonts w:ascii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782F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i/>
          <w:iCs/>
          <w:sz w:val="24"/>
          <w:szCs w:val="24"/>
        </w:rPr>
        <w:t>Panamericana</w:t>
      </w:r>
      <w:proofErr w:type="spellEnd"/>
      <w:r w:rsidRPr="00782F5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782F52">
        <w:rPr>
          <w:rFonts w:ascii="Times New Roman" w:hAnsi="Times New Roman" w:cs="Times New Roman"/>
          <w:i/>
          <w:iCs/>
          <w:sz w:val="24"/>
          <w:szCs w:val="24"/>
        </w:rPr>
        <w:t>Salud</w:t>
      </w:r>
      <w:proofErr w:type="spellEnd"/>
      <w:r w:rsidRPr="00782F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2F52">
        <w:rPr>
          <w:rFonts w:ascii="Times New Roman" w:hAnsi="Times New Roman" w:cs="Times New Roman"/>
          <w:i/>
          <w:iCs/>
          <w:sz w:val="24"/>
          <w:szCs w:val="24"/>
        </w:rPr>
        <w:t>Pública</w:t>
      </w:r>
      <w:proofErr w:type="spellEnd"/>
      <w:r w:rsidRPr="00782F52">
        <w:rPr>
          <w:rFonts w:ascii="Times New Roman" w:hAnsi="Times New Roman" w:cs="Times New Roman"/>
          <w:sz w:val="24"/>
          <w:szCs w:val="24"/>
        </w:rPr>
        <w:t>, 30(4):342-353. http://doi.org/10.1590/S1020-4989201100108 [Article in Spanish]</w:t>
      </w:r>
    </w:p>
    <w:p w14:paraId="3A4FF180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9D7C" w14:textId="77777777" w:rsidR="00E13881" w:rsidRPr="00232CBD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National Commission of Audit. (1996). 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Report to the Commonwealth Government</w:t>
      </w:r>
      <w:r w:rsidRPr="00232CBD">
        <w:rPr>
          <w:rFonts w:ascii="Times New Roman" w:hAnsi="Times New Roman" w:cs="Times New Roman"/>
          <w:sz w:val="24"/>
          <w:szCs w:val="24"/>
        </w:rPr>
        <w:t>, Australian Government Publishing Service, Canberra.</w:t>
      </w:r>
    </w:p>
    <w:p w14:paraId="60FA9050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A1AC" w14:textId="43BD53B1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F30">
        <w:rPr>
          <w:rFonts w:ascii="Times New Roman" w:hAnsi="Times New Roman" w:cs="Times New Roman"/>
          <w:sz w:val="24"/>
          <w:szCs w:val="24"/>
        </w:rPr>
        <w:t>Obisesan</w:t>
      </w:r>
      <w:proofErr w:type="spellEnd"/>
      <w:r w:rsidRPr="00AC6F30">
        <w:rPr>
          <w:rFonts w:ascii="Times New Roman" w:hAnsi="Times New Roman" w:cs="Times New Roman"/>
          <w:sz w:val="24"/>
          <w:szCs w:val="24"/>
        </w:rPr>
        <w:t xml:space="preserve">, T. O. &amp; Gillum, R. F. (2009). Cognitive function, social </w:t>
      </w:r>
      <w:proofErr w:type="gramStart"/>
      <w:r w:rsidRPr="00AC6F30">
        <w:rPr>
          <w:rFonts w:ascii="Times New Roman" w:hAnsi="Times New Roman" w:cs="Times New Roman"/>
          <w:sz w:val="24"/>
          <w:szCs w:val="24"/>
        </w:rPr>
        <w:t>integration</w:t>
      </w:r>
      <w:proofErr w:type="gramEnd"/>
      <w:r w:rsidRPr="00AC6F30">
        <w:rPr>
          <w:rFonts w:ascii="Times New Roman" w:hAnsi="Times New Roman" w:cs="Times New Roman"/>
          <w:sz w:val="24"/>
          <w:szCs w:val="24"/>
        </w:rPr>
        <w:t xml:space="preserve"> and mortality in a U.S. national cohort study of older adults. </w:t>
      </w:r>
      <w:r w:rsidRPr="00AC6F30">
        <w:rPr>
          <w:rFonts w:ascii="Times New Roman" w:hAnsi="Times New Roman" w:cs="Times New Roman"/>
          <w:i/>
          <w:iCs/>
          <w:sz w:val="24"/>
          <w:szCs w:val="24"/>
        </w:rPr>
        <w:t>BMC Geriatrics</w:t>
      </w:r>
      <w:r w:rsidRPr="00AC6F30">
        <w:rPr>
          <w:rFonts w:ascii="Times New Roman" w:hAnsi="Times New Roman" w:cs="Times New Roman"/>
          <w:sz w:val="24"/>
          <w:szCs w:val="24"/>
        </w:rPr>
        <w:t>, 9(2):33. https://doi.org/10.1186/1471-2318-9-33</w:t>
      </w:r>
    </w:p>
    <w:p w14:paraId="00B69C1E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0994" w14:textId="77777777" w:rsidR="00E13881" w:rsidRPr="00232CBD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Roberts, S. (2020, April 9). Early string ties us to Neanderthals. The New York Times. https://www.nytimes.com/2020/04/09/science/neanderthals-fiber-string-math.html [Last accessed: 2021 Jan 5].</w:t>
      </w:r>
    </w:p>
    <w:p w14:paraId="7D744F58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C7A9" w14:textId="775E7325" w:rsidR="00E13881" w:rsidRPr="00054B60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60">
        <w:rPr>
          <w:rFonts w:ascii="Times New Roman" w:hAnsi="Times New Roman" w:cs="Times New Roman"/>
          <w:sz w:val="24"/>
          <w:szCs w:val="24"/>
        </w:rPr>
        <w:t>Schneider, Z., Whitehead, D., &amp; Elliott, D. (2007).</w:t>
      </w:r>
      <w:r w:rsidRPr="00054B60">
        <w:rPr>
          <w:rFonts w:ascii="Times New Roman" w:hAnsi="Times New Roman" w:cs="Times New Roman"/>
          <w:i/>
          <w:iCs/>
          <w:sz w:val="24"/>
          <w:szCs w:val="24"/>
        </w:rPr>
        <w:t> Nursing and Midwifery Research: Methods and Appraisal for Evidence-based Practice</w:t>
      </w:r>
      <w:r w:rsidRPr="00054B60">
        <w:rPr>
          <w:rFonts w:ascii="Times New Roman" w:hAnsi="Times New Roman" w:cs="Times New Roman"/>
          <w:sz w:val="24"/>
          <w:szCs w:val="24"/>
        </w:rPr>
        <w:t>. 3</w:t>
      </w:r>
      <w:r w:rsidRPr="00054B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54B60">
        <w:rPr>
          <w:rFonts w:ascii="Times New Roman" w:hAnsi="Times New Roman" w:cs="Times New Roman"/>
          <w:sz w:val="24"/>
          <w:szCs w:val="24"/>
        </w:rPr>
        <w:t xml:space="preserve"> ed. </w:t>
      </w:r>
      <w:proofErr w:type="spellStart"/>
      <w:r w:rsidRPr="00054B60">
        <w:rPr>
          <w:rFonts w:ascii="Times New Roman" w:hAnsi="Times New Roman" w:cs="Times New Roman"/>
          <w:sz w:val="24"/>
          <w:szCs w:val="24"/>
        </w:rPr>
        <w:t>Marrickville</w:t>
      </w:r>
      <w:proofErr w:type="spellEnd"/>
      <w:r w:rsidRPr="00054B60">
        <w:rPr>
          <w:rFonts w:ascii="Times New Roman" w:hAnsi="Times New Roman" w:cs="Times New Roman"/>
          <w:sz w:val="24"/>
          <w:szCs w:val="24"/>
        </w:rPr>
        <w:t>, NSW: Elsevier Australia.</w:t>
      </w:r>
    </w:p>
    <w:p w14:paraId="05266A73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85202" w14:textId="77777777" w:rsidR="00E13881" w:rsidRPr="00232CBD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D">
        <w:rPr>
          <w:rFonts w:ascii="Times New Roman" w:hAnsi="Times New Roman" w:cs="Times New Roman"/>
          <w:sz w:val="24"/>
          <w:szCs w:val="24"/>
        </w:rPr>
        <w:t>Standards Australia. (2006).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32CBD">
        <w:rPr>
          <w:rFonts w:ascii="Times New Roman" w:hAnsi="Times New Roman" w:cs="Times New Roman"/>
          <w:sz w:val="24"/>
          <w:szCs w:val="24"/>
        </w:rPr>
        <w:t>Glass in buildings: selection and installation, AS 1288-2006, amended January 31, 2008, </w:t>
      </w:r>
      <w:r w:rsidRPr="00232CBD">
        <w:rPr>
          <w:rFonts w:ascii="Times New Roman" w:hAnsi="Times New Roman" w:cs="Times New Roman"/>
          <w:i/>
          <w:iCs/>
          <w:sz w:val="24"/>
          <w:szCs w:val="24"/>
        </w:rPr>
        <w:t>SAI Global database</w:t>
      </w:r>
      <w:r w:rsidRPr="00232CBD">
        <w:rPr>
          <w:rFonts w:ascii="Times New Roman" w:hAnsi="Times New Roman" w:cs="Times New Roman"/>
          <w:sz w:val="24"/>
          <w:szCs w:val="24"/>
        </w:rPr>
        <w:t>.</w:t>
      </w:r>
    </w:p>
    <w:p w14:paraId="2B5EE04F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90D2F" w14:textId="77777777" w:rsidR="00E13881" w:rsidRPr="00053537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537">
        <w:rPr>
          <w:rFonts w:ascii="Times New Roman" w:hAnsi="Times New Roman" w:cs="Times New Roman"/>
          <w:sz w:val="24"/>
          <w:szCs w:val="24"/>
        </w:rPr>
        <w:t>Twenty One</w:t>
      </w:r>
      <w:proofErr w:type="gramEnd"/>
      <w:r w:rsidRPr="00053537">
        <w:rPr>
          <w:rFonts w:ascii="Times New Roman" w:hAnsi="Times New Roman" w:cs="Times New Roman"/>
          <w:sz w:val="24"/>
          <w:szCs w:val="24"/>
        </w:rPr>
        <w:t xml:space="preserve"> Pilots, Nicolas </w:t>
      </w:r>
      <w:proofErr w:type="spellStart"/>
      <w:r w:rsidRPr="00053537">
        <w:rPr>
          <w:rFonts w:ascii="Times New Roman" w:hAnsi="Times New Roman" w:cs="Times New Roman"/>
          <w:sz w:val="24"/>
          <w:szCs w:val="24"/>
        </w:rPr>
        <w:t>Bourbaki</w:t>
      </w:r>
      <w:proofErr w:type="spellEnd"/>
      <w:r w:rsidRPr="00053537">
        <w:rPr>
          <w:rFonts w:ascii="Times New Roman" w:hAnsi="Times New Roman" w:cs="Times New Roman"/>
          <w:sz w:val="24"/>
          <w:szCs w:val="24"/>
        </w:rPr>
        <w:t>, and the empty set. </w:t>
      </w:r>
      <w:r w:rsidRPr="00053537">
        <w:rPr>
          <w:rFonts w:ascii="Times New Roman" w:hAnsi="Times New Roman" w:cs="Times New Roman"/>
          <w:i/>
          <w:iCs/>
          <w:sz w:val="24"/>
          <w:szCs w:val="24"/>
        </w:rPr>
        <w:t>Journal of Improbable Mathematics</w:t>
      </w:r>
      <w:r w:rsidRPr="00053537">
        <w:rPr>
          <w:rFonts w:ascii="Times New Roman" w:hAnsi="Times New Roman" w:cs="Times New Roman"/>
          <w:sz w:val="24"/>
          <w:szCs w:val="24"/>
        </w:rPr>
        <w:t>, 27(1), 1935–1968. https://doi.org/10.0000/3mp7y-537</w:t>
      </w:r>
    </w:p>
    <w:p w14:paraId="44EB9D50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ECB7" w14:textId="77777777" w:rsidR="00E13881" w:rsidRPr="00053537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37">
        <w:rPr>
          <w:rFonts w:ascii="Times New Roman" w:hAnsi="Times New Roman" w:cs="Times New Roman"/>
          <w:sz w:val="24"/>
          <w:szCs w:val="24"/>
        </w:rPr>
        <w:t xml:space="preserve">Ulgen, A., </w:t>
      </w:r>
      <w:proofErr w:type="spellStart"/>
      <w:r w:rsidRPr="00053537">
        <w:rPr>
          <w:rFonts w:ascii="Times New Roman" w:hAnsi="Times New Roman" w:cs="Times New Roman"/>
          <w:sz w:val="24"/>
          <w:szCs w:val="24"/>
        </w:rPr>
        <w:t>Gurkut</w:t>
      </w:r>
      <w:proofErr w:type="spellEnd"/>
      <w:r w:rsidRPr="00053537">
        <w:rPr>
          <w:rFonts w:ascii="Times New Roman" w:hAnsi="Times New Roman" w:cs="Times New Roman"/>
          <w:sz w:val="24"/>
          <w:szCs w:val="24"/>
        </w:rPr>
        <w:t>, O., &amp; Li, W. (2019). Potential predictive factors for breast cancer subtypes from a North Cyprus cohort analysis. </w:t>
      </w:r>
      <w:proofErr w:type="spellStart"/>
      <w:r w:rsidRPr="00053537">
        <w:rPr>
          <w:rFonts w:ascii="Times New Roman" w:hAnsi="Times New Roman" w:cs="Times New Roman"/>
          <w:i/>
          <w:iCs/>
          <w:sz w:val="24"/>
          <w:szCs w:val="24"/>
        </w:rPr>
        <w:t>medRxiv</w:t>
      </w:r>
      <w:proofErr w:type="spellEnd"/>
      <w:r w:rsidRPr="00053537">
        <w:rPr>
          <w:rFonts w:ascii="Times New Roman" w:hAnsi="Times New Roman" w:cs="Times New Roman"/>
          <w:sz w:val="24"/>
          <w:szCs w:val="24"/>
        </w:rPr>
        <w:t>. https://doi.org/10.1101/19010181</w:t>
      </w:r>
    </w:p>
    <w:p w14:paraId="57CBFC79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19F8C" w14:textId="6F640038" w:rsidR="00E13881" w:rsidRPr="00053537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37">
        <w:rPr>
          <w:rFonts w:ascii="Times New Roman" w:hAnsi="Times New Roman" w:cs="Times New Roman"/>
          <w:sz w:val="24"/>
          <w:szCs w:val="24"/>
        </w:rPr>
        <w:t>United Nations. (2017). </w:t>
      </w:r>
      <w:r w:rsidRPr="00053537">
        <w:rPr>
          <w:rFonts w:ascii="Times New Roman" w:hAnsi="Times New Roman" w:cs="Times New Roman"/>
          <w:i/>
          <w:iCs/>
          <w:sz w:val="24"/>
          <w:szCs w:val="24"/>
        </w:rPr>
        <w:t>World population prospects: The 2017 revision. Key findings and advance tables</w:t>
      </w:r>
      <w:r w:rsidRPr="00053537">
        <w:rPr>
          <w:rFonts w:ascii="Times New Roman" w:hAnsi="Times New Roman" w:cs="Times New Roman"/>
          <w:sz w:val="24"/>
          <w:szCs w:val="24"/>
        </w:rPr>
        <w:t>[online]. New York, NY, USA: United Nations Publications. Available from: https://esa.un.org/unpd/wpp/Publications/Files/WPP2017_KeyFindings.pdf</w:t>
      </w:r>
      <w:r w:rsidR="00722480">
        <w:rPr>
          <w:rFonts w:ascii="Times New Roman" w:hAnsi="Times New Roman" w:cs="Times New Roman"/>
          <w:sz w:val="24"/>
          <w:szCs w:val="24"/>
        </w:rPr>
        <w:t xml:space="preserve"> </w:t>
      </w:r>
      <w:r w:rsidR="00722480" w:rsidRPr="00722480">
        <w:rPr>
          <w:rFonts w:ascii="Times New Roman" w:hAnsi="Times New Roman" w:cs="Times New Roman"/>
          <w:sz w:val="24"/>
          <w:szCs w:val="24"/>
        </w:rPr>
        <w:t>[Last accessed: 2021 Jan 5]</w:t>
      </w:r>
    </w:p>
    <w:p w14:paraId="1E72A5CA" w14:textId="77777777" w:rsidR="00E13881" w:rsidRDefault="00E13881" w:rsidP="00E13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537A" w14:textId="2C47AFEF" w:rsidR="00951039" w:rsidRPr="003B2887" w:rsidRDefault="00EC6305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05">
        <w:rPr>
          <w:rFonts w:ascii="Times New Roman" w:hAnsi="Times New Roman" w:cs="Times New Roman"/>
          <w:sz w:val="24"/>
          <w:szCs w:val="24"/>
          <w:lang w:val="en-MY"/>
        </w:rPr>
        <w:t>Arsa</w:t>
      </w:r>
      <w:proofErr w:type="spellEnd"/>
      <w:r w:rsidRPr="00EC6305">
        <w:rPr>
          <w:rFonts w:ascii="Times New Roman" w:hAnsi="Times New Roman" w:cs="Times New Roman"/>
          <w:sz w:val="24"/>
          <w:szCs w:val="24"/>
          <w:lang w:val="en-MY"/>
        </w:rPr>
        <w:t xml:space="preserve">, G., Lima, L. C. J., Motta-Santos, D., </w:t>
      </w:r>
      <w:proofErr w:type="spellStart"/>
      <w:r w:rsidRPr="00EC6305">
        <w:rPr>
          <w:rFonts w:ascii="Times New Roman" w:hAnsi="Times New Roman" w:cs="Times New Roman"/>
          <w:sz w:val="24"/>
          <w:szCs w:val="24"/>
          <w:lang w:val="en-MY"/>
        </w:rPr>
        <w:t>Cambri</w:t>
      </w:r>
      <w:proofErr w:type="spellEnd"/>
      <w:r w:rsidRPr="00EC6305">
        <w:rPr>
          <w:rFonts w:ascii="Times New Roman" w:hAnsi="Times New Roman" w:cs="Times New Roman"/>
          <w:sz w:val="24"/>
          <w:szCs w:val="24"/>
          <w:lang w:val="en-MY"/>
        </w:rPr>
        <w:t xml:space="preserve">, L. T., </w:t>
      </w:r>
      <w:proofErr w:type="spellStart"/>
      <w:r w:rsidRPr="00EC6305">
        <w:rPr>
          <w:rFonts w:ascii="Times New Roman" w:hAnsi="Times New Roman" w:cs="Times New Roman"/>
          <w:sz w:val="24"/>
          <w:szCs w:val="24"/>
          <w:lang w:val="en-MY"/>
        </w:rPr>
        <w:t>Grubert</w:t>
      </w:r>
      <w:proofErr w:type="spellEnd"/>
      <w:r w:rsidRPr="00EC6305">
        <w:rPr>
          <w:rFonts w:ascii="Times New Roman" w:hAnsi="Times New Roman" w:cs="Times New Roman"/>
          <w:sz w:val="24"/>
          <w:szCs w:val="24"/>
          <w:lang w:val="en-MY"/>
        </w:rPr>
        <w:t xml:space="preserve"> Campbell, C. S., Lewis, J. E., </w:t>
      </w:r>
      <w:r w:rsidRPr="00EC6305">
        <w:rPr>
          <w:rFonts w:ascii="Times New Roman" w:hAnsi="Times New Roman" w:cs="Times New Roman"/>
          <w:i/>
          <w:iCs/>
          <w:sz w:val="24"/>
          <w:szCs w:val="24"/>
          <w:lang w:val="en-MY"/>
        </w:rPr>
        <w:t>et al.</w:t>
      </w:r>
      <w:r w:rsidRPr="00EC6305">
        <w:rPr>
          <w:rFonts w:ascii="Times New Roman" w:hAnsi="Times New Roman" w:cs="Times New Roman"/>
          <w:sz w:val="24"/>
          <w:szCs w:val="24"/>
          <w:lang w:val="en-MY"/>
        </w:rPr>
        <w:t xml:space="preserve"> (2015). Effects of prior exercise on </w:t>
      </w:r>
      <w:proofErr w:type="spellStart"/>
      <w:r w:rsidRPr="00EC6305">
        <w:rPr>
          <w:rFonts w:ascii="Times New Roman" w:hAnsi="Times New Roman" w:cs="Times New Roman"/>
          <w:sz w:val="24"/>
          <w:szCs w:val="24"/>
          <w:lang w:val="en-MY"/>
        </w:rPr>
        <w:t>glycemic</w:t>
      </w:r>
      <w:proofErr w:type="spellEnd"/>
      <w:r w:rsidRPr="00EC6305">
        <w:rPr>
          <w:rFonts w:ascii="Times New Roman" w:hAnsi="Times New Roman" w:cs="Times New Roman"/>
          <w:sz w:val="24"/>
          <w:szCs w:val="24"/>
          <w:lang w:val="en-MY"/>
        </w:rPr>
        <w:t xml:space="preserve"> responses following carbohydrate </w:t>
      </w:r>
      <w:proofErr w:type="spellStart"/>
      <w:r w:rsidRPr="00EC6305">
        <w:rPr>
          <w:rFonts w:ascii="Times New Roman" w:hAnsi="Times New Roman" w:cs="Times New Roman"/>
          <w:sz w:val="24"/>
          <w:szCs w:val="24"/>
          <w:lang w:val="en-MY"/>
        </w:rPr>
        <w:t>inges</w:t>
      </w:r>
      <w:proofErr w:type="spellEnd"/>
      <w:r w:rsidRPr="00EC6305">
        <w:rPr>
          <w:rFonts w:ascii="Times New Roman" w:hAnsi="Times New Roman" w:cs="Times New Roman"/>
          <w:sz w:val="24"/>
          <w:szCs w:val="24"/>
          <w:lang w:val="en-MY"/>
        </w:rPr>
        <w:t xml:space="preserve"> on in individuals with type 2 diabetes. </w:t>
      </w:r>
      <w:r w:rsidRPr="00EC6305">
        <w:rPr>
          <w:rFonts w:ascii="Times New Roman" w:hAnsi="Times New Roman" w:cs="Times New Roman"/>
          <w:i/>
          <w:sz w:val="24"/>
          <w:szCs w:val="24"/>
          <w:lang w:val="en-MY"/>
        </w:rPr>
        <w:t>Journal of Clinical and Translational Research</w:t>
      </w:r>
      <w:r w:rsidRPr="00EC6305">
        <w:rPr>
          <w:rFonts w:ascii="Times New Roman" w:hAnsi="Times New Roman" w:cs="Times New Roman"/>
          <w:sz w:val="24"/>
          <w:szCs w:val="24"/>
          <w:lang w:val="en-MY"/>
        </w:rPr>
        <w:t>, 1(1), 22-30. http://dx.doi.org/10.18053/jctres.201501.002</w:t>
      </w:r>
    </w:p>
    <w:p w14:paraId="29E31771" w14:textId="77777777" w:rsidR="00E13881" w:rsidRDefault="00E13881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C9F1" w14:textId="0FA9CCA5" w:rsidR="00951039" w:rsidRPr="003B2887" w:rsidRDefault="00951039" w:rsidP="003B28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87">
        <w:rPr>
          <w:rFonts w:ascii="Times New Roman" w:hAnsi="Times New Roman" w:cs="Times New Roman"/>
          <w:sz w:val="24"/>
          <w:szCs w:val="24"/>
        </w:rPr>
        <w:t xml:space="preserve">World Health Organization. (2014). Comprehensive implementation plan on maternal, </w:t>
      </w:r>
      <w:proofErr w:type="gramStart"/>
      <w:r w:rsidRPr="003B2887">
        <w:rPr>
          <w:rFonts w:ascii="Times New Roman" w:hAnsi="Times New Roman" w:cs="Times New Roman"/>
          <w:sz w:val="24"/>
          <w:szCs w:val="24"/>
        </w:rPr>
        <w:t>infant</w:t>
      </w:r>
      <w:proofErr w:type="gramEnd"/>
      <w:r w:rsidRPr="003B2887">
        <w:rPr>
          <w:rFonts w:ascii="Times New Roman" w:hAnsi="Times New Roman" w:cs="Times New Roman"/>
          <w:sz w:val="24"/>
          <w:szCs w:val="24"/>
        </w:rPr>
        <w:t xml:space="preserve"> and young child nutrition. https://apps.who.int/iris/bitstream/handle/10665/113048/WHO_NMH_NHD_14.1_eng.pdf?ua=1 [Last accessed: 2021 Jan 5]</w:t>
      </w:r>
    </w:p>
    <w:p w14:paraId="743AE587" w14:textId="77777777" w:rsidR="00E13881" w:rsidRDefault="00E13881" w:rsidP="00E138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709B1B" w14:textId="77777777" w:rsidR="004434E3" w:rsidRDefault="004434E3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4AC710" w14:textId="77777777" w:rsidR="00147178" w:rsidRDefault="001471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8FBBF8" w14:textId="77777777" w:rsidR="003B0978" w:rsidRPr="00621FEC" w:rsidRDefault="003B0978" w:rsidP="00621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B0978" w:rsidRPr="00621FEC" w:rsidSect="002D72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CC59" w14:textId="77777777" w:rsidR="005E582C" w:rsidRDefault="005E582C" w:rsidP="00E33F20">
      <w:pPr>
        <w:spacing w:after="0" w:line="240" w:lineRule="auto"/>
      </w:pPr>
      <w:r>
        <w:separator/>
      </w:r>
    </w:p>
  </w:endnote>
  <w:endnote w:type="continuationSeparator" w:id="0">
    <w:p w14:paraId="026F3A98" w14:textId="77777777" w:rsidR="005E582C" w:rsidRDefault="005E582C" w:rsidP="00E3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981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3DF58" w14:textId="221E32D1" w:rsidR="00950D77" w:rsidRDefault="00950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E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4D02BA" w14:textId="77777777" w:rsidR="00950D77" w:rsidRDefault="0095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EDEA" w14:textId="77777777" w:rsidR="005E582C" w:rsidRDefault="005E582C" w:rsidP="00E33F20">
      <w:pPr>
        <w:spacing w:after="0" w:line="240" w:lineRule="auto"/>
      </w:pPr>
      <w:r>
        <w:separator/>
      </w:r>
    </w:p>
  </w:footnote>
  <w:footnote w:type="continuationSeparator" w:id="0">
    <w:p w14:paraId="680C3594" w14:textId="77777777" w:rsidR="005E582C" w:rsidRDefault="005E582C" w:rsidP="00E3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C512" w14:textId="3E2F3979" w:rsidR="00E33F20" w:rsidRPr="00282CD1" w:rsidRDefault="004A2AAA" w:rsidP="00E33F20">
    <w:pPr>
      <w:pStyle w:val="Header"/>
      <w:rPr>
        <w:b/>
        <w:bCs/>
        <w:i/>
        <w:color w:val="808080" w:themeColor="background1" w:themeShade="80"/>
        <w:sz w:val="20"/>
      </w:rPr>
    </w:pPr>
    <w:r>
      <w:rPr>
        <w:b/>
        <w:bCs/>
        <w:i/>
        <w:color w:val="808080" w:themeColor="background1" w:themeShade="80"/>
        <w:sz w:val="20"/>
      </w:rPr>
      <w:t>International Journal of Population Studies</w:t>
    </w:r>
  </w:p>
  <w:p w14:paraId="3E9DF9F0" w14:textId="742757C3" w:rsidR="00E33F20" w:rsidRPr="00D43EDA" w:rsidRDefault="00E33F20" w:rsidP="00E33F20">
    <w:pPr>
      <w:pStyle w:val="Header"/>
      <w:rPr>
        <w:bCs/>
        <w:color w:val="808080" w:themeColor="background1" w:themeShade="80"/>
      </w:rPr>
    </w:pPr>
    <w:r w:rsidRPr="00D43EDA">
      <w:rPr>
        <w:bCs/>
        <w:color w:val="808080" w:themeColor="background1" w:themeShade="80"/>
        <w:sz w:val="20"/>
      </w:rPr>
      <w:t>http</w:t>
    </w:r>
    <w:r w:rsidR="00950D77">
      <w:rPr>
        <w:bCs/>
        <w:color w:val="808080" w:themeColor="background1" w:themeShade="80"/>
        <w:sz w:val="20"/>
      </w:rPr>
      <w:t>s</w:t>
    </w:r>
    <w:r w:rsidRPr="00D43EDA">
      <w:rPr>
        <w:bCs/>
        <w:color w:val="808080" w:themeColor="background1" w:themeShade="80"/>
        <w:sz w:val="20"/>
      </w:rPr>
      <w:t>://doi.org/10.</w:t>
    </w:r>
    <w:r w:rsidR="00950D77">
      <w:rPr>
        <w:bCs/>
        <w:color w:val="808080" w:themeColor="background1" w:themeShade="80"/>
        <w:sz w:val="20"/>
      </w:rPr>
      <w:t>36922</w:t>
    </w:r>
    <w:r w:rsidRPr="00D43EDA">
      <w:rPr>
        <w:bCs/>
        <w:color w:val="808080" w:themeColor="background1" w:themeShade="80"/>
        <w:sz w:val="20"/>
      </w:rPr>
      <w:t>/</w:t>
    </w:r>
    <w:r w:rsidR="004A2AAA">
      <w:rPr>
        <w:bCs/>
        <w:color w:val="808080" w:themeColor="background1" w:themeShade="80"/>
        <w:sz w:val="20"/>
      </w:rPr>
      <w:t>ijps</w:t>
    </w:r>
    <w:r w:rsidRPr="00D43EDA">
      <w:rPr>
        <w:bCs/>
        <w:color w:val="808080" w:themeColor="background1" w:themeShade="80"/>
        <w:sz w:val="20"/>
      </w:rPr>
      <w:t>.</w:t>
    </w:r>
    <w:r w:rsidRPr="00D43EDA">
      <w:rPr>
        <w:bCs/>
        <w:color w:val="808080" w:themeColor="background1" w:themeShade="80"/>
        <w:sz w:val="20"/>
        <w:highlight w:val="yellow"/>
      </w:rPr>
      <w:t>XXXXXXXXXXXXX</w:t>
    </w:r>
  </w:p>
  <w:p w14:paraId="6EBF9EF5" w14:textId="77777777" w:rsidR="00E33F20" w:rsidRDefault="00E3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6EE"/>
    <w:multiLevelType w:val="hybridMultilevel"/>
    <w:tmpl w:val="5022AF7C"/>
    <w:lvl w:ilvl="0" w:tplc="21C25EC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57BAE"/>
    <w:multiLevelType w:val="hybridMultilevel"/>
    <w:tmpl w:val="0AAA6224"/>
    <w:lvl w:ilvl="0" w:tplc="21C25EC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94"/>
    <w:rsid w:val="00013F36"/>
    <w:rsid w:val="00033197"/>
    <w:rsid w:val="00101D9E"/>
    <w:rsid w:val="00147178"/>
    <w:rsid w:val="00153FAE"/>
    <w:rsid w:val="001704CB"/>
    <w:rsid w:val="00184FAA"/>
    <w:rsid w:val="00193858"/>
    <w:rsid w:val="001B58BE"/>
    <w:rsid w:val="001D0D4E"/>
    <w:rsid w:val="001E647C"/>
    <w:rsid w:val="0022218C"/>
    <w:rsid w:val="00234D4F"/>
    <w:rsid w:val="00255241"/>
    <w:rsid w:val="0027615B"/>
    <w:rsid w:val="002C6685"/>
    <w:rsid w:val="002D720A"/>
    <w:rsid w:val="002F3B39"/>
    <w:rsid w:val="00307923"/>
    <w:rsid w:val="003B0978"/>
    <w:rsid w:val="003B2887"/>
    <w:rsid w:val="003D463F"/>
    <w:rsid w:val="004434E3"/>
    <w:rsid w:val="004628D0"/>
    <w:rsid w:val="00490305"/>
    <w:rsid w:val="00493298"/>
    <w:rsid w:val="004A2AAA"/>
    <w:rsid w:val="004A2CCE"/>
    <w:rsid w:val="004C3597"/>
    <w:rsid w:val="004C638C"/>
    <w:rsid w:val="004F30C3"/>
    <w:rsid w:val="00505755"/>
    <w:rsid w:val="00514052"/>
    <w:rsid w:val="005447FE"/>
    <w:rsid w:val="00591A01"/>
    <w:rsid w:val="005C3273"/>
    <w:rsid w:val="005D1BAE"/>
    <w:rsid w:val="005D591B"/>
    <w:rsid w:val="005E4141"/>
    <w:rsid w:val="005E582C"/>
    <w:rsid w:val="005F03A2"/>
    <w:rsid w:val="005F210F"/>
    <w:rsid w:val="0062029B"/>
    <w:rsid w:val="00621FEC"/>
    <w:rsid w:val="00633BA6"/>
    <w:rsid w:val="0063621C"/>
    <w:rsid w:val="00655E35"/>
    <w:rsid w:val="00660B8E"/>
    <w:rsid w:val="00664D0A"/>
    <w:rsid w:val="00691395"/>
    <w:rsid w:val="006D3335"/>
    <w:rsid w:val="00722480"/>
    <w:rsid w:val="0076419F"/>
    <w:rsid w:val="00791235"/>
    <w:rsid w:val="007C4A58"/>
    <w:rsid w:val="00841373"/>
    <w:rsid w:val="0087133A"/>
    <w:rsid w:val="008761AF"/>
    <w:rsid w:val="00891F30"/>
    <w:rsid w:val="008A0CF6"/>
    <w:rsid w:val="008A2665"/>
    <w:rsid w:val="008B0B62"/>
    <w:rsid w:val="00914A21"/>
    <w:rsid w:val="0094473A"/>
    <w:rsid w:val="00950D77"/>
    <w:rsid w:val="00951039"/>
    <w:rsid w:val="00986ADC"/>
    <w:rsid w:val="00992F82"/>
    <w:rsid w:val="009A4227"/>
    <w:rsid w:val="009A5658"/>
    <w:rsid w:val="009E5E8E"/>
    <w:rsid w:val="00A118D0"/>
    <w:rsid w:val="00A15134"/>
    <w:rsid w:val="00A4236F"/>
    <w:rsid w:val="00AD0E37"/>
    <w:rsid w:val="00AF630D"/>
    <w:rsid w:val="00B35188"/>
    <w:rsid w:val="00B41583"/>
    <w:rsid w:val="00B74D1C"/>
    <w:rsid w:val="00C14E94"/>
    <w:rsid w:val="00CA6858"/>
    <w:rsid w:val="00CB0A58"/>
    <w:rsid w:val="00CB7823"/>
    <w:rsid w:val="00CD68AF"/>
    <w:rsid w:val="00CF03A5"/>
    <w:rsid w:val="00D00A52"/>
    <w:rsid w:val="00D201D5"/>
    <w:rsid w:val="00D264D7"/>
    <w:rsid w:val="00D309D7"/>
    <w:rsid w:val="00DC3675"/>
    <w:rsid w:val="00DE3433"/>
    <w:rsid w:val="00E07694"/>
    <w:rsid w:val="00E13881"/>
    <w:rsid w:val="00E33F20"/>
    <w:rsid w:val="00E478DB"/>
    <w:rsid w:val="00E6071F"/>
    <w:rsid w:val="00E843E5"/>
    <w:rsid w:val="00EB1A4C"/>
    <w:rsid w:val="00EC6305"/>
    <w:rsid w:val="00F23E26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574E"/>
  <w15:chartTrackingRefBased/>
  <w15:docId w15:val="{766107F1-FA5F-486D-9C44-670BDA53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20"/>
  </w:style>
  <w:style w:type="paragraph" w:styleId="Footer">
    <w:name w:val="footer"/>
    <w:basedOn w:val="Normal"/>
    <w:link w:val="FooterChar"/>
    <w:uiPriority w:val="99"/>
    <w:unhideWhenUsed/>
    <w:rsid w:val="00E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20"/>
  </w:style>
  <w:style w:type="character" w:styleId="CommentReference">
    <w:name w:val="annotation reference"/>
    <w:basedOn w:val="DefaultParagraphFont"/>
    <w:uiPriority w:val="99"/>
    <w:semiHidden/>
    <w:unhideWhenUsed/>
    <w:rsid w:val="00621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FEC"/>
    <w:pPr>
      <w:spacing w:line="240" w:lineRule="auto"/>
      <w:jc w:val="both"/>
    </w:pPr>
    <w:rPr>
      <w:rFonts w:ascii="Times New Roman" w:eastAsia="SimSun" w:hAnsi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FEC"/>
    <w:rPr>
      <w:rFonts w:ascii="Times New Roman" w:eastAsia="SimSun" w:hAnsi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91A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227"/>
    <w:rPr>
      <w:color w:val="808080"/>
    </w:rPr>
  </w:style>
  <w:style w:type="table" w:styleId="TableGrid">
    <w:name w:val="Table Grid"/>
    <w:basedOn w:val="TableNormal"/>
    <w:uiPriority w:val="39"/>
    <w:rsid w:val="0030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3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58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0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1BA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AE"/>
    <w:pPr>
      <w:jc w:val="left"/>
    </w:pPr>
    <w:rPr>
      <w:rFonts w:asciiTheme="minorHAnsi" w:eastAsiaTheme="minorEastAsia" w:hAnsiTheme="minorHAns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AE"/>
    <w:rPr>
      <w:rFonts w:ascii="Times New Roman" w:eastAsia="SimSu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science.com/journal/IJPS/instru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cscience.com/journal/IJPS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science.com/journal/IJPS/instru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52EC-76E3-4193-9866-86D8B0C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Editor</cp:lastModifiedBy>
  <cp:revision>22</cp:revision>
  <dcterms:created xsi:type="dcterms:W3CDTF">2022-08-17T03:01:00Z</dcterms:created>
  <dcterms:modified xsi:type="dcterms:W3CDTF">2022-09-01T12:10:00Z</dcterms:modified>
</cp:coreProperties>
</file>